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1" w:rightFromText="181" w:vertAnchor="text" w:horzAnchor="page" w:tblpX="1092" w:tblpY="1"/>
        <w:tblOverlap w:val="never"/>
        <w:tblW w:w="88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58"/>
        <w:gridCol w:w="6803"/>
      </w:tblGrid>
      <w:tr w:rsidR="00880CAA" w:rsidRPr="00EE50DF" w14:paraId="23339C84" w14:textId="77777777" w:rsidTr="00880CAA">
        <w:trPr>
          <w:trHeight w:hRule="exact" w:val="7371"/>
        </w:trPr>
        <w:tc>
          <w:tcPr>
            <w:tcW w:w="10258" w:type="dxa"/>
            <w:vAlign w:val="center"/>
          </w:tcPr>
          <w:p w14:paraId="02108322" w14:textId="77777777" w:rsidR="00AA594E" w:rsidRPr="00EE50DF" w:rsidRDefault="00E810AE" w:rsidP="00880CAA">
            <w:pPr>
              <w:pStyle w:val="Header"/>
              <w:ind w:left="-90"/>
              <w:rPr>
                <w:rFonts w:cs="Tahoma"/>
              </w:rPr>
            </w:pPr>
            <w:r>
              <w:rPr>
                <w:noProof/>
                <w:lang w:eastAsia="en-GB"/>
              </w:rPr>
              <w:drawing>
                <wp:inline distT="0" distB="0" distL="0" distR="0" wp14:anchorId="586264F7" wp14:editId="51C83CA9">
                  <wp:extent cx="5732464" cy="3726040"/>
                  <wp:effectExtent l="0" t="0" r="8255"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yOH-1.jpg"/>
                          <pic:cNvPicPr/>
                        </pic:nvPicPr>
                        <pic:blipFill>
                          <a:blip r:embed="rId11">
                            <a:extLst>
                              <a:ext uri="{28A0092B-C50C-407E-A947-70E740481C1C}">
                                <a14:useLocalDpi xmlns:a14="http://schemas.microsoft.com/office/drawing/2010/main" val="0"/>
                              </a:ext>
                            </a:extLst>
                          </a:blip>
                          <a:stretch>
                            <a:fillRect/>
                          </a:stretch>
                        </pic:blipFill>
                        <pic:spPr>
                          <a:xfrm>
                            <a:off x="0" y="0"/>
                            <a:ext cx="5840092" cy="3795997"/>
                          </a:xfrm>
                          <a:prstGeom prst="rect">
                            <a:avLst/>
                          </a:prstGeom>
                        </pic:spPr>
                      </pic:pic>
                    </a:graphicData>
                  </a:graphic>
                </wp:inline>
              </w:drawing>
            </w:r>
          </w:p>
        </w:tc>
        <w:tc>
          <w:tcPr>
            <w:tcW w:w="6803" w:type="dxa"/>
            <w:vAlign w:val="center"/>
          </w:tcPr>
          <w:p w14:paraId="4E836E84" w14:textId="77777777" w:rsidR="00AA594E" w:rsidRPr="00EE50DF" w:rsidRDefault="00AA594E" w:rsidP="00880CAA">
            <w:pPr>
              <w:pStyle w:val="Header"/>
              <w:rPr>
                <w:rFonts w:cs="Tahoma"/>
              </w:rPr>
            </w:pPr>
          </w:p>
        </w:tc>
      </w:tr>
      <w:tr w:rsidR="00880CAA" w:rsidRPr="00EE50DF" w14:paraId="20F33BDD" w14:textId="77777777" w:rsidTr="00EF40C4">
        <w:trPr>
          <w:trHeight w:val="4966"/>
        </w:trPr>
        <w:tc>
          <w:tcPr>
            <w:tcW w:w="10258" w:type="dxa"/>
            <w:vAlign w:val="center"/>
          </w:tcPr>
          <w:p w14:paraId="0E084747" w14:textId="77777777" w:rsidR="003925C5" w:rsidRDefault="003925C5" w:rsidP="00DC762F">
            <w:pPr>
              <w:pStyle w:val="OptimaSub-Heading"/>
              <w:framePr w:hSpace="0" w:wrap="auto" w:vAnchor="margin" w:hAnchor="text" w:xAlign="left" w:yAlign="inline"/>
              <w:suppressOverlap w:val="0"/>
              <w:rPr>
                <w:rFonts w:ascii="Georgia" w:hAnsi="Georgia"/>
                <w:color w:val="7030A0"/>
                <w:sz w:val="72"/>
                <w:szCs w:val="72"/>
              </w:rPr>
            </w:pPr>
            <w:r w:rsidRPr="003925C5">
              <w:rPr>
                <w:rFonts w:ascii="Georgia" w:hAnsi="Georgia"/>
                <w:color w:val="7030A0"/>
                <w:sz w:val="72"/>
                <w:szCs w:val="72"/>
              </w:rPr>
              <w:t>Occupational Health User Guide</w:t>
            </w:r>
          </w:p>
          <w:p w14:paraId="6EA321AB" w14:textId="19F6CC61" w:rsidR="00E810AE" w:rsidRPr="00892974" w:rsidRDefault="00E810AE" w:rsidP="00DC762F">
            <w:pPr>
              <w:pStyle w:val="OptimaSub-Heading"/>
              <w:framePr w:hSpace="0" w:wrap="auto" w:vAnchor="margin" w:hAnchor="text" w:xAlign="left" w:yAlign="inline"/>
              <w:suppressOverlap w:val="0"/>
            </w:pPr>
            <w:r>
              <w:br/>
            </w:r>
            <w:r w:rsidR="005727DA" w:rsidRPr="00892974">
              <w:t>West Lothian Council</w:t>
            </w:r>
            <w:r w:rsidR="00612145" w:rsidRPr="00892974">
              <w:t xml:space="preserve"> </w:t>
            </w:r>
          </w:p>
          <w:p w14:paraId="034F83C7" w14:textId="6BF90BD1" w:rsidR="00E810AE" w:rsidRPr="00AA594E" w:rsidRDefault="005727DA" w:rsidP="00DC762F">
            <w:pPr>
              <w:pStyle w:val="OptimaSub-Heading"/>
              <w:framePr w:hSpace="0" w:wrap="auto" w:vAnchor="margin" w:hAnchor="text" w:xAlign="left" w:yAlign="inline"/>
              <w:suppressOverlap w:val="0"/>
            </w:pPr>
            <w:r w:rsidRPr="00892974">
              <w:t>June</w:t>
            </w:r>
            <w:r w:rsidR="0003559F" w:rsidRPr="00892974">
              <w:t>,</w:t>
            </w:r>
            <w:r w:rsidR="00612145" w:rsidRPr="00892974">
              <w:t xml:space="preserve"> Version 1.0</w:t>
            </w:r>
          </w:p>
          <w:p w14:paraId="1C7F1714" w14:textId="77777777" w:rsidR="00000C97" w:rsidRPr="00EE50DF" w:rsidRDefault="00000C97" w:rsidP="00880CAA">
            <w:pPr>
              <w:pStyle w:val="Header"/>
              <w:jc w:val="right"/>
              <w:rPr>
                <w:rFonts w:cs="Tahoma"/>
                <w:noProof/>
                <w:lang w:eastAsia="en-GB"/>
              </w:rPr>
            </w:pPr>
          </w:p>
        </w:tc>
        <w:tc>
          <w:tcPr>
            <w:tcW w:w="6803" w:type="dxa"/>
            <w:vAlign w:val="center"/>
          </w:tcPr>
          <w:p w14:paraId="52A50D12" w14:textId="77777777" w:rsidR="00000C97" w:rsidRPr="00EE50DF" w:rsidRDefault="00000C97" w:rsidP="00880CAA">
            <w:pPr>
              <w:pStyle w:val="Title"/>
            </w:pPr>
          </w:p>
        </w:tc>
      </w:tr>
    </w:tbl>
    <w:p w14:paraId="2E4C5C56" w14:textId="77777777" w:rsidR="00C62C25" w:rsidRDefault="00C62C25" w:rsidP="00880CAA">
      <w:pPr>
        <w:pStyle w:val="Linktofooter"/>
        <w:framePr w:wrap="around" w:x="1092"/>
        <w:rPr>
          <w:rFonts w:ascii="Calibri" w:hAnsi="Calibri" w:cs="Tahoma"/>
        </w:rPr>
        <w:sectPr w:rsidR="00C62C25" w:rsidSect="00C62C25">
          <w:headerReference w:type="default" r:id="rId12"/>
          <w:footerReference w:type="default" r:id="rId13"/>
          <w:headerReference w:type="first" r:id="rId14"/>
          <w:pgSz w:w="11906" w:h="16838"/>
          <w:pgMar w:top="3402" w:right="1134" w:bottom="284" w:left="1134" w:header="794" w:footer="794" w:gutter="0"/>
          <w:cols w:space="708"/>
          <w:titlePg/>
          <w:docGrid w:linePitch="360"/>
        </w:sectPr>
      </w:pPr>
    </w:p>
    <w:tbl>
      <w:tblPr>
        <w:tblStyle w:val="TableGrid"/>
        <w:tblpPr w:leftFromText="181" w:rightFromText="181" w:vertAnchor="text" w:horzAnchor="page" w:tblpX="1092" w:tblpY="1"/>
        <w:tblOverlap w:val="never"/>
        <w:tblW w:w="88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58"/>
        <w:gridCol w:w="6803"/>
      </w:tblGrid>
      <w:tr w:rsidR="00880CAA" w:rsidRPr="00EE50DF" w14:paraId="12AF2208" w14:textId="77777777" w:rsidTr="00C62C25">
        <w:trPr>
          <w:trHeight w:val="426"/>
        </w:trPr>
        <w:tc>
          <w:tcPr>
            <w:tcW w:w="10258" w:type="dxa"/>
            <w:shd w:val="clear" w:color="auto" w:fill="502B77"/>
            <w:vAlign w:val="center"/>
          </w:tcPr>
          <w:p w14:paraId="427F1AEC" w14:textId="08A922CF" w:rsidR="00000C97" w:rsidRPr="00641438" w:rsidRDefault="00892974" w:rsidP="00880CAA">
            <w:pPr>
              <w:pStyle w:val="Linktofooter"/>
              <w:framePr w:hSpace="0" w:wrap="auto" w:vAnchor="margin" w:hAnchor="text" w:xAlign="left" w:yAlign="inline"/>
              <w:suppressOverlap w:val="0"/>
              <w:rPr>
                <w:rFonts w:ascii="Calibri" w:hAnsi="Calibri" w:cs="Tahoma"/>
              </w:rPr>
            </w:pPr>
            <w:r>
              <w:rPr>
                <w:rFonts w:ascii="Calibri" w:hAnsi="Calibri" w:cs="Tahoma"/>
              </w:rPr>
              <w:t>WLC</w:t>
            </w:r>
            <w:r w:rsidR="00641438" w:rsidRPr="005727DA">
              <w:rPr>
                <w:rFonts w:ascii="Calibri" w:hAnsi="Calibri" w:cs="Tahoma"/>
              </w:rPr>
              <w:t>, Version 1</w:t>
            </w:r>
            <w:r w:rsidR="00641438" w:rsidRPr="00641438">
              <w:rPr>
                <w:rFonts w:ascii="Calibri" w:hAnsi="Calibri" w:cs="Tahoma"/>
              </w:rPr>
              <w:t xml:space="preserve"> </w:t>
            </w:r>
          </w:p>
        </w:tc>
        <w:tc>
          <w:tcPr>
            <w:tcW w:w="6803" w:type="dxa"/>
            <w:tcBorders>
              <w:bottom w:val="single" w:sz="4" w:space="0" w:color="000000"/>
            </w:tcBorders>
            <w:shd w:val="clear" w:color="auto" w:fill="502B77"/>
            <w:vAlign w:val="center"/>
          </w:tcPr>
          <w:p w14:paraId="213894BF" w14:textId="77777777" w:rsidR="00000C97" w:rsidRPr="00EE50DF" w:rsidRDefault="00000C97" w:rsidP="00880CAA">
            <w:pPr>
              <w:pStyle w:val="Header"/>
              <w:rPr>
                <w:rFonts w:cs="Tahoma"/>
                <w:sz w:val="18"/>
                <w:szCs w:val="18"/>
              </w:rPr>
            </w:pPr>
          </w:p>
        </w:tc>
      </w:tr>
    </w:tbl>
    <w:p w14:paraId="63B93AB0" w14:textId="77777777" w:rsidR="00000C97" w:rsidRPr="00EE50DF" w:rsidRDefault="00D52521" w:rsidP="0081413B">
      <w:pPr>
        <w:pStyle w:val="Footer"/>
        <w:tabs>
          <w:tab w:val="clear" w:pos="9026"/>
          <w:tab w:val="center" w:pos="9554"/>
        </w:tabs>
        <w:rPr>
          <w:rFonts w:cs="Tahoma"/>
          <w:b/>
        </w:rPr>
      </w:pPr>
      <w:r w:rsidRPr="00EE50DF">
        <w:rPr>
          <w:rStyle w:val="PageNumber"/>
          <w:rFonts w:cs="Tahoma"/>
          <w:color w:val="FFFFFF" w:themeColor="background1"/>
        </w:rPr>
        <w:fldChar w:fldCharType="begin"/>
      </w:r>
      <w:r w:rsidR="00000C97" w:rsidRPr="00EE50DF">
        <w:rPr>
          <w:rStyle w:val="PageNumber"/>
          <w:rFonts w:cs="Tahoma"/>
          <w:color w:val="FFFFFF" w:themeColor="background1"/>
        </w:rPr>
        <w:instrText xml:space="preserve"> PAGE  \* Arabic  \* MERGEFORMAT </w:instrText>
      </w:r>
      <w:r w:rsidRPr="00EE50DF">
        <w:rPr>
          <w:rStyle w:val="PageNumber"/>
          <w:rFonts w:cs="Tahoma"/>
          <w:color w:val="FFFFFF" w:themeColor="background1"/>
        </w:rPr>
        <w:fldChar w:fldCharType="separate"/>
      </w:r>
      <w:r w:rsidR="00AD7BB8">
        <w:rPr>
          <w:rStyle w:val="PageNumber"/>
          <w:rFonts w:cs="Tahoma"/>
          <w:noProof/>
          <w:color w:val="FFFFFF" w:themeColor="background1"/>
        </w:rPr>
        <w:t>1</w:t>
      </w:r>
      <w:r w:rsidRPr="00EE50DF">
        <w:rPr>
          <w:rStyle w:val="PageNumber"/>
          <w:rFonts w:cs="Tahoma"/>
          <w:color w:val="FFFFFF" w:themeColor="background1"/>
        </w:rPr>
        <w:fldChar w:fldCharType="end"/>
      </w:r>
    </w:p>
    <w:p w14:paraId="540D4B1A" w14:textId="77777777" w:rsidR="00000C97" w:rsidRPr="00EE50DF" w:rsidRDefault="00000C97" w:rsidP="001419CA">
      <w:pPr>
        <w:pStyle w:val="BodyText"/>
        <w:spacing w:after="0"/>
        <w:rPr>
          <w:rFonts w:cs="Tahoma"/>
        </w:rPr>
        <w:sectPr w:rsidR="00000C97" w:rsidRPr="00EE50DF" w:rsidSect="00C62C25">
          <w:footerReference w:type="default" r:id="rId15"/>
          <w:type w:val="continuous"/>
          <w:pgSz w:w="11906" w:h="16838"/>
          <w:pgMar w:top="3402" w:right="1134" w:bottom="284" w:left="1134" w:header="794" w:footer="794" w:gutter="0"/>
          <w:pgNumType w:start="1"/>
          <w:cols w:space="708"/>
          <w:docGrid w:linePitch="360"/>
        </w:sectPr>
      </w:pPr>
    </w:p>
    <w:bookmarkStart w:id="0" w:name="_Toc305320686" w:displacedByCustomXml="next"/>
    <w:bookmarkEnd w:id="0" w:displacedByCustomXml="next"/>
    <w:bookmarkStart w:id="1" w:name="_Toc305320648" w:displacedByCustomXml="next"/>
    <w:bookmarkEnd w:id="1" w:displacedByCustomXml="next"/>
    <w:bookmarkStart w:id="2" w:name="_Toc17873736" w:displacedByCustomXml="next"/>
    <w:bookmarkStart w:id="3" w:name="_Toc11915287" w:displacedByCustomXml="next"/>
    <w:sdt>
      <w:sdtPr>
        <w:rPr>
          <w:rFonts w:asciiTheme="minorHAnsi" w:hAnsiTheme="minorHAnsi" w:cstheme="minorBidi"/>
          <w:b w:val="0"/>
          <w:noProof w:val="0"/>
          <w:color w:val="auto"/>
          <w:sz w:val="20"/>
          <w:szCs w:val="22"/>
          <w:lang w:eastAsia="en-US"/>
        </w:rPr>
        <w:id w:val="-1906438279"/>
        <w:docPartObj>
          <w:docPartGallery w:val="Table of Contents"/>
          <w:docPartUnique/>
        </w:docPartObj>
      </w:sdtPr>
      <w:sdtEndPr>
        <w:rPr>
          <w:bCs/>
        </w:rPr>
      </w:sdtEndPr>
      <w:sdtContent>
        <w:p w14:paraId="369A081B" w14:textId="77777777" w:rsidR="00EA5DA0" w:rsidRPr="00EA5DA0" w:rsidRDefault="00A2788F">
          <w:pPr>
            <w:pStyle w:val="TOC2"/>
            <w:rPr>
              <w:rStyle w:val="Heading1Char"/>
              <w:rFonts w:ascii="Calibri" w:hAnsi="Calibri"/>
            </w:rPr>
          </w:pPr>
          <w:r w:rsidRPr="00EA5DA0">
            <w:rPr>
              <w:rStyle w:val="Heading1Char"/>
              <w:rFonts w:ascii="Calibri" w:hAnsi="Calibri"/>
            </w:rPr>
            <w:t>Contents</w:t>
          </w:r>
          <w:bookmarkEnd w:id="3"/>
          <w:bookmarkEnd w:id="2"/>
        </w:p>
        <w:p w14:paraId="5BB48AE7" w14:textId="1DDBB991" w:rsidR="00B816DC" w:rsidRDefault="00A2788F">
          <w:pPr>
            <w:pStyle w:val="TOC2"/>
            <w:rPr>
              <w:rFonts w:asciiTheme="minorHAnsi" w:eastAsiaTheme="minorEastAsia" w:hAnsiTheme="minorHAnsi" w:cstheme="minorBidi"/>
              <w:b w:val="0"/>
              <w:color w:val="auto"/>
              <w:sz w:val="22"/>
              <w:szCs w:val="22"/>
            </w:rPr>
          </w:pPr>
          <w:r w:rsidRPr="00EA5DA0">
            <w:rPr>
              <w:bCs/>
            </w:rPr>
            <w:fldChar w:fldCharType="begin"/>
          </w:r>
          <w:r w:rsidRPr="00EA5DA0">
            <w:rPr>
              <w:bCs/>
            </w:rPr>
            <w:instrText xml:space="preserve"> TOC \o "1-3" \h \z \u </w:instrText>
          </w:r>
          <w:r w:rsidRPr="00EA5DA0">
            <w:rPr>
              <w:bCs/>
            </w:rPr>
            <w:fldChar w:fldCharType="separate"/>
          </w:r>
          <w:hyperlink w:anchor="_Toc43909655" w:history="1">
            <w:r w:rsidR="00B816DC" w:rsidRPr="003D65FA">
              <w:rPr>
                <w:rStyle w:val="Hyperlink"/>
              </w:rPr>
              <w:t>1.0</w:t>
            </w:r>
            <w:r w:rsidR="00B816DC">
              <w:rPr>
                <w:rFonts w:asciiTheme="minorHAnsi" w:eastAsiaTheme="minorEastAsia" w:hAnsiTheme="minorHAnsi" w:cstheme="minorBidi"/>
                <w:b w:val="0"/>
                <w:color w:val="auto"/>
                <w:sz w:val="22"/>
                <w:szCs w:val="22"/>
              </w:rPr>
              <w:tab/>
            </w:r>
            <w:r w:rsidR="00B816DC" w:rsidRPr="003D65FA">
              <w:rPr>
                <w:rStyle w:val="Hyperlink"/>
              </w:rPr>
              <w:t>Introduction</w:t>
            </w:r>
            <w:r w:rsidR="00B816DC">
              <w:rPr>
                <w:webHidden/>
              </w:rPr>
              <w:tab/>
            </w:r>
            <w:r w:rsidR="00B816DC">
              <w:rPr>
                <w:webHidden/>
              </w:rPr>
              <w:fldChar w:fldCharType="begin"/>
            </w:r>
            <w:r w:rsidR="00B816DC">
              <w:rPr>
                <w:webHidden/>
              </w:rPr>
              <w:instrText xml:space="preserve"> PAGEREF _Toc43909655 \h </w:instrText>
            </w:r>
            <w:r w:rsidR="00B816DC">
              <w:rPr>
                <w:webHidden/>
              </w:rPr>
            </w:r>
            <w:r w:rsidR="00B816DC">
              <w:rPr>
                <w:webHidden/>
              </w:rPr>
              <w:fldChar w:fldCharType="separate"/>
            </w:r>
            <w:r w:rsidR="00B816DC">
              <w:rPr>
                <w:webHidden/>
              </w:rPr>
              <w:t>5</w:t>
            </w:r>
            <w:r w:rsidR="00B816DC">
              <w:rPr>
                <w:webHidden/>
              </w:rPr>
              <w:fldChar w:fldCharType="end"/>
            </w:r>
          </w:hyperlink>
        </w:p>
        <w:p w14:paraId="38419E54" w14:textId="001123D2" w:rsidR="00B816DC" w:rsidRDefault="000C7908">
          <w:pPr>
            <w:pStyle w:val="TOC2"/>
            <w:rPr>
              <w:rFonts w:asciiTheme="minorHAnsi" w:eastAsiaTheme="minorEastAsia" w:hAnsiTheme="minorHAnsi" w:cstheme="minorBidi"/>
              <w:b w:val="0"/>
              <w:color w:val="auto"/>
              <w:sz w:val="22"/>
              <w:szCs w:val="22"/>
            </w:rPr>
          </w:pPr>
          <w:hyperlink w:anchor="_Toc43909656" w:history="1">
            <w:r w:rsidR="00B816DC" w:rsidRPr="003D65FA">
              <w:rPr>
                <w:rStyle w:val="Hyperlink"/>
              </w:rPr>
              <w:t>1.1 Glossary</w:t>
            </w:r>
            <w:r w:rsidR="00B816DC">
              <w:rPr>
                <w:webHidden/>
              </w:rPr>
              <w:tab/>
            </w:r>
            <w:r w:rsidR="00B816DC">
              <w:rPr>
                <w:webHidden/>
              </w:rPr>
              <w:fldChar w:fldCharType="begin"/>
            </w:r>
            <w:r w:rsidR="00B816DC">
              <w:rPr>
                <w:webHidden/>
              </w:rPr>
              <w:instrText xml:space="preserve"> PAGEREF _Toc43909656 \h </w:instrText>
            </w:r>
            <w:r w:rsidR="00B816DC">
              <w:rPr>
                <w:webHidden/>
              </w:rPr>
            </w:r>
            <w:r w:rsidR="00B816DC">
              <w:rPr>
                <w:webHidden/>
              </w:rPr>
              <w:fldChar w:fldCharType="separate"/>
            </w:r>
            <w:r w:rsidR="00B816DC">
              <w:rPr>
                <w:webHidden/>
              </w:rPr>
              <w:t>6</w:t>
            </w:r>
            <w:r w:rsidR="00B816DC">
              <w:rPr>
                <w:webHidden/>
              </w:rPr>
              <w:fldChar w:fldCharType="end"/>
            </w:r>
          </w:hyperlink>
        </w:p>
        <w:p w14:paraId="4863D142" w14:textId="39C0BCB5" w:rsidR="00B816DC" w:rsidRDefault="000C7908">
          <w:pPr>
            <w:pStyle w:val="TOC2"/>
            <w:rPr>
              <w:rFonts w:asciiTheme="minorHAnsi" w:eastAsiaTheme="minorEastAsia" w:hAnsiTheme="minorHAnsi" w:cstheme="minorBidi"/>
              <w:b w:val="0"/>
              <w:color w:val="auto"/>
              <w:sz w:val="22"/>
              <w:szCs w:val="22"/>
            </w:rPr>
          </w:pPr>
          <w:hyperlink w:anchor="_Toc43909657" w:history="1">
            <w:r w:rsidR="00B816DC" w:rsidRPr="003D65FA">
              <w:rPr>
                <w:rStyle w:val="Hyperlink"/>
              </w:rPr>
              <w:t>1.2 Services</w:t>
            </w:r>
            <w:r w:rsidR="00B816DC">
              <w:rPr>
                <w:webHidden/>
              </w:rPr>
              <w:tab/>
            </w:r>
            <w:r w:rsidR="00B816DC">
              <w:rPr>
                <w:webHidden/>
              </w:rPr>
              <w:fldChar w:fldCharType="begin"/>
            </w:r>
            <w:r w:rsidR="00B816DC">
              <w:rPr>
                <w:webHidden/>
              </w:rPr>
              <w:instrText xml:space="preserve"> PAGEREF _Toc43909657 \h </w:instrText>
            </w:r>
            <w:r w:rsidR="00B816DC">
              <w:rPr>
                <w:webHidden/>
              </w:rPr>
            </w:r>
            <w:r w:rsidR="00B816DC">
              <w:rPr>
                <w:webHidden/>
              </w:rPr>
              <w:fldChar w:fldCharType="separate"/>
            </w:r>
            <w:r w:rsidR="00B816DC">
              <w:rPr>
                <w:webHidden/>
              </w:rPr>
              <w:t>7</w:t>
            </w:r>
            <w:r w:rsidR="00B816DC">
              <w:rPr>
                <w:webHidden/>
              </w:rPr>
              <w:fldChar w:fldCharType="end"/>
            </w:r>
          </w:hyperlink>
        </w:p>
        <w:p w14:paraId="385FBB86" w14:textId="585B9C0E" w:rsidR="00B816DC" w:rsidRDefault="000C7908">
          <w:pPr>
            <w:pStyle w:val="TOC2"/>
            <w:rPr>
              <w:rFonts w:asciiTheme="minorHAnsi" w:eastAsiaTheme="minorEastAsia" w:hAnsiTheme="minorHAnsi" w:cstheme="minorBidi"/>
              <w:b w:val="0"/>
              <w:color w:val="auto"/>
              <w:sz w:val="22"/>
              <w:szCs w:val="22"/>
            </w:rPr>
          </w:pPr>
          <w:hyperlink w:anchor="_Toc43909658" w:history="1">
            <w:r w:rsidR="00B816DC" w:rsidRPr="003D65FA">
              <w:rPr>
                <w:rStyle w:val="Hyperlink"/>
              </w:rPr>
              <w:t>2.0</w:t>
            </w:r>
            <w:r w:rsidR="00B816DC">
              <w:rPr>
                <w:rFonts w:asciiTheme="minorHAnsi" w:eastAsiaTheme="minorEastAsia" w:hAnsiTheme="minorHAnsi" w:cstheme="minorBidi"/>
                <w:b w:val="0"/>
                <w:color w:val="auto"/>
                <w:sz w:val="22"/>
                <w:szCs w:val="22"/>
              </w:rPr>
              <w:tab/>
            </w:r>
            <w:r w:rsidR="00B816DC" w:rsidRPr="003D65FA">
              <w:rPr>
                <w:rStyle w:val="Hyperlink"/>
              </w:rPr>
              <w:t>Occupational Health Online Platform</w:t>
            </w:r>
            <w:r w:rsidR="00B816DC">
              <w:rPr>
                <w:webHidden/>
              </w:rPr>
              <w:tab/>
            </w:r>
            <w:r w:rsidR="00B816DC">
              <w:rPr>
                <w:webHidden/>
              </w:rPr>
              <w:fldChar w:fldCharType="begin"/>
            </w:r>
            <w:r w:rsidR="00B816DC">
              <w:rPr>
                <w:webHidden/>
              </w:rPr>
              <w:instrText xml:space="preserve"> PAGEREF _Toc43909658 \h </w:instrText>
            </w:r>
            <w:r w:rsidR="00B816DC">
              <w:rPr>
                <w:webHidden/>
              </w:rPr>
            </w:r>
            <w:r w:rsidR="00B816DC">
              <w:rPr>
                <w:webHidden/>
              </w:rPr>
              <w:fldChar w:fldCharType="separate"/>
            </w:r>
            <w:r w:rsidR="00B816DC">
              <w:rPr>
                <w:webHidden/>
              </w:rPr>
              <w:t>8</w:t>
            </w:r>
            <w:r w:rsidR="00B816DC">
              <w:rPr>
                <w:webHidden/>
              </w:rPr>
              <w:fldChar w:fldCharType="end"/>
            </w:r>
          </w:hyperlink>
        </w:p>
        <w:p w14:paraId="4BA9E8C2" w14:textId="7579821B" w:rsidR="00B816DC" w:rsidRDefault="000C7908">
          <w:pPr>
            <w:pStyle w:val="TOC2"/>
            <w:rPr>
              <w:rFonts w:asciiTheme="minorHAnsi" w:eastAsiaTheme="minorEastAsia" w:hAnsiTheme="minorHAnsi" w:cstheme="minorBidi"/>
              <w:b w:val="0"/>
              <w:color w:val="auto"/>
              <w:sz w:val="22"/>
              <w:szCs w:val="22"/>
            </w:rPr>
          </w:pPr>
          <w:hyperlink w:anchor="_Toc43909659" w:history="1">
            <w:r w:rsidR="00B816DC" w:rsidRPr="003D65FA">
              <w:rPr>
                <w:rStyle w:val="Hyperlink"/>
              </w:rPr>
              <w:t>2.1</w:t>
            </w:r>
            <w:r w:rsidR="00B816DC">
              <w:rPr>
                <w:rFonts w:asciiTheme="minorHAnsi" w:eastAsiaTheme="minorEastAsia" w:hAnsiTheme="minorHAnsi" w:cstheme="minorBidi"/>
                <w:b w:val="0"/>
                <w:color w:val="auto"/>
                <w:sz w:val="22"/>
                <w:szCs w:val="22"/>
              </w:rPr>
              <w:tab/>
            </w:r>
            <w:r w:rsidR="00B816DC" w:rsidRPr="003D65FA">
              <w:rPr>
                <w:rStyle w:val="Hyperlink"/>
              </w:rPr>
              <w:t>Using myOHportal for the First Time</w:t>
            </w:r>
            <w:r w:rsidR="00B816DC">
              <w:rPr>
                <w:webHidden/>
              </w:rPr>
              <w:tab/>
            </w:r>
            <w:r w:rsidR="00B816DC">
              <w:rPr>
                <w:webHidden/>
              </w:rPr>
              <w:fldChar w:fldCharType="begin"/>
            </w:r>
            <w:r w:rsidR="00B816DC">
              <w:rPr>
                <w:webHidden/>
              </w:rPr>
              <w:instrText xml:space="preserve"> PAGEREF _Toc43909659 \h </w:instrText>
            </w:r>
            <w:r w:rsidR="00B816DC">
              <w:rPr>
                <w:webHidden/>
              </w:rPr>
            </w:r>
            <w:r w:rsidR="00B816DC">
              <w:rPr>
                <w:webHidden/>
              </w:rPr>
              <w:fldChar w:fldCharType="separate"/>
            </w:r>
            <w:r w:rsidR="00B816DC">
              <w:rPr>
                <w:webHidden/>
              </w:rPr>
              <w:t>8</w:t>
            </w:r>
            <w:r w:rsidR="00B816DC">
              <w:rPr>
                <w:webHidden/>
              </w:rPr>
              <w:fldChar w:fldCharType="end"/>
            </w:r>
          </w:hyperlink>
        </w:p>
        <w:p w14:paraId="50533597" w14:textId="52B9E001" w:rsidR="00B816DC" w:rsidRDefault="000C7908">
          <w:pPr>
            <w:pStyle w:val="TOC3"/>
            <w:tabs>
              <w:tab w:val="left" w:pos="1000"/>
            </w:tabs>
            <w:rPr>
              <w:rFonts w:asciiTheme="minorHAnsi" w:eastAsiaTheme="minorEastAsia" w:hAnsiTheme="minorHAnsi"/>
              <w:color w:val="auto"/>
              <w:sz w:val="22"/>
              <w:lang w:eastAsia="en-GB"/>
            </w:rPr>
          </w:pPr>
          <w:hyperlink w:anchor="_Toc43909660" w:history="1">
            <w:r w:rsidR="00B816DC" w:rsidRPr="003D65FA">
              <w:rPr>
                <w:rStyle w:val="Hyperlink"/>
                <w:lang w:eastAsia="en-GB"/>
              </w:rPr>
              <w:t>2.1.1</w:t>
            </w:r>
            <w:r w:rsidR="00B816DC">
              <w:rPr>
                <w:rFonts w:asciiTheme="minorHAnsi" w:eastAsiaTheme="minorEastAsia" w:hAnsiTheme="minorHAnsi"/>
                <w:color w:val="auto"/>
                <w:sz w:val="22"/>
                <w:lang w:eastAsia="en-GB"/>
              </w:rPr>
              <w:tab/>
            </w:r>
            <w:r w:rsidR="00B816DC" w:rsidRPr="003D65FA">
              <w:rPr>
                <w:rStyle w:val="Hyperlink"/>
                <w:lang w:eastAsia="en-GB"/>
              </w:rPr>
              <w:t>Self-Registration</w:t>
            </w:r>
            <w:r w:rsidR="00B816DC">
              <w:rPr>
                <w:webHidden/>
              </w:rPr>
              <w:tab/>
            </w:r>
            <w:r w:rsidR="00B816DC">
              <w:rPr>
                <w:webHidden/>
              </w:rPr>
              <w:fldChar w:fldCharType="begin"/>
            </w:r>
            <w:r w:rsidR="00B816DC">
              <w:rPr>
                <w:webHidden/>
              </w:rPr>
              <w:instrText xml:space="preserve"> PAGEREF _Toc43909660 \h </w:instrText>
            </w:r>
            <w:r w:rsidR="00B816DC">
              <w:rPr>
                <w:webHidden/>
              </w:rPr>
            </w:r>
            <w:r w:rsidR="00B816DC">
              <w:rPr>
                <w:webHidden/>
              </w:rPr>
              <w:fldChar w:fldCharType="separate"/>
            </w:r>
            <w:r w:rsidR="00B816DC">
              <w:rPr>
                <w:webHidden/>
              </w:rPr>
              <w:t>8</w:t>
            </w:r>
            <w:r w:rsidR="00B816DC">
              <w:rPr>
                <w:webHidden/>
              </w:rPr>
              <w:fldChar w:fldCharType="end"/>
            </w:r>
          </w:hyperlink>
        </w:p>
        <w:p w14:paraId="233BB6E7" w14:textId="521E02B7" w:rsidR="00B816DC" w:rsidRDefault="000C7908">
          <w:pPr>
            <w:pStyle w:val="TOC3"/>
            <w:tabs>
              <w:tab w:val="left" w:pos="1000"/>
            </w:tabs>
            <w:rPr>
              <w:rFonts w:asciiTheme="minorHAnsi" w:eastAsiaTheme="minorEastAsia" w:hAnsiTheme="minorHAnsi"/>
              <w:color w:val="auto"/>
              <w:sz w:val="22"/>
              <w:lang w:eastAsia="en-GB"/>
            </w:rPr>
          </w:pPr>
          <w:hyperlink w:anchor="_Toc43909661" w:history="1">
            <w:r w:rsidR="00B816DC" w:rsidRPr="003D65FA">
              <w:rPr>
                <w:rStyle w:val="Hyperlink"/>
                <w:lang w:eastAsia="en-GB"/>
              </w:rPr>
              <w:t>2.1.2</w:t>
            </w:r>
            <w:r w:rsidR="00B816DC">
              <w:rPr>
                <w:rFonts w:asciiTheme="minorHAnsi" w:eastAsiaTheme="minorEastAsia" w:hAnsiTheme="minorHAnsi"/>
                <w:color w:val="auto"/>
                <w:sz w:val="22"/>
                <w:lang w:eastAsia="en-GB"/>
              </w:rPr>
              <w:tab/>
            </w:r>
            <w:r w:rsidR="00B816DC" w:rsidRPr="003D65FA">
              <w:rPr>
                <w:rStyle w:val="Hyperlink"/>
                <w:lang w:eastAsia="en-GB"/>
              </w:rPr>
              <w:t>Pre-Registered Accounts</w:t>
            </w:r>
            <w:r w:rsidR="00B816DC">
              <w:rPr>
                <w:webHidden/>
              </w:rPr>
              <w:tab/>
            </w:r>
            <w:r w:rsidR="00B816DC">
              <w:rPr>
                <w:webHidden/>
              </w:rPr>
              <w:fldChar w:fldCharType="begin"/>
            </w:r>
            <w:r w:rsidR="00B816DC">
              <w:rPr>
                <w:webHidden/>
              </w:rPr>
              <w:instrText xml:space="preserve"> PAGEREF _Toc43909661 \h </w:instrText>
            </w:r>
            <w:r w:rsidR="00B816DC">
              <w:rPr>
                <w:webHidden/>
              </w:rPr>
            </w:r>
            <w:r w:rsidR="00B816DC">
              <w:rPr>
                <w:webHidden/>
              </w:rPr>
              <w:fldChar w:fldCharType="separate"/>
            </w:r>
            <w:r w:rsidR="00B816DC">
              <w:rPr>
                <w:webHidden/>
              </w:rPr>
              <w:t>9</w:t>
            </w:r>
            <w:r w:rsidR="00B816DC">
              <w:rPr>
                <w:webHidden/>
              </w:rPr>
              <w:fldChar w:fldCharType="end"/>
            </w:r>
          </w:hyperlink>
        </w:p>
        <w:p w14:paraId="44E4759D" w14:textId="17409F9A" w:rsidR="00B816DC" w:rsidRDefault="000C7908">
          <w:pPr>
            <w:pStyle w:val="TOC2"/>
            <w:rPr>
              <w:rFonts w:asciiTheme="minorHAnsi" w:eastAsiaTheme="minorEastAsia" w:hAnsiTheme="minorHAnsi" w:cstheme="minorBidi"/>
              <w:b w:val="0"/>
              <w:color w:val="auto"/>
              <w:sz w:val="22"/>
              <w:szCs w:val="22"/>
            </w:rPr>
          </w:pPr>
          <w:hyperlink w:anchor="_Toc43909662" w:history="1">
            <w:r w:rsidR="00B816DC" w:rsidRPr="003D65FA">
              <w:rPr>
                <w:rStyle w:val="Hyperlink"/>
              </w:rPr>
              <w:t>2.2</w:t>
            </w:r>
            <w:r w:rsidR="00B816DC">
              <w:rPr>
                <w:rFonts w:asciiTheme="minorHAnsi" w:eastAsiaTheme="minorEastAsia" w:hAnsiTheme="minorHAnsi" w:cstheme="minorBidi"/>
                <w:b w:val="0"/>
                <w:color w:val="auto"/>
                <w:sz w:val="22"/>
                <w:szCs w:val="22"/>
              </w:rPr>
              <w:tab/>
            </w:r>
            <w:r w:rsidR="00B816DC" w:rsidRPr="003D65FA">
              <w:rPr>
                <w:rStyle w:val="Hyperlink"/>
              </w:rPr>
              <w:t>Logging on with a Previously Created Account</w:t>
            </w:r>
            <w:r w:rsidR="00B816DC">
              <w:rPr>
                <w:webHidden/>
              </w:rPr>
              <w:tab/>
            </w:r>
            <w:r w:rsidR="00B816DC">
              <w:rPr>
                <w:webHidden/>
              </w:rPr>
              <w:fldChar w:fldCharType="begin"/>
            </w:r>
            <w:r w:rsidR="00B816DC">
              <w:rPr>
                <w:webHidden/>
              </w:rPr>
              <w:instrText xml:space="preserve"> PAGEREF _Toc43909662 \h </w:instrText>
            </w:r>
            <w:r w:rsidR="00B816DC">
              <w:rPr>
                <w:webHidden/>
              </w:rPr>
            </w:r>
            <w:r w:rsidR="00B816DC">
              <w:rPr>
                <w:webHidden/>
              </w:rPr>
              <w:fldChar w:fldCharType="separate"/>
            </w:r>
            <w:r w:rsidR="00B816DC">
              <w:rPr>
                <w:webHidden/>
              </w:rPr>
              <w:t>10</w:t>
            </w:r>
            <w:r w:rsidR="00B816DC">
              <w:rPr>
                <w:webHidden/>
              </w:rPr>
              <w:fldChar w:fldCharType="end"/>
            </w:r>
          </w:hyperlink>
        </w:p>
        <w:p w14:paraId="0B80DCA2" w14:textId="14837896" w:rsidR="00B816DC" w:rsidRDefault="000C7908">
          <w:pPr>
            <w:pStyle w:val="TOC2"/>
            <w:rPr>
              <w:rFonts w:asciiTheme="minorHAnsi" w:eastAsiaTheme="minorEastAsia" w:hAnsiTheme="minorHAnsi" w:cstheme="minorBidi"/>
              <w:b w:val="0"/>
              <w:color w:val="auto"/>
              <w:sz w:val="22"/>
              <w:szCs w:val="22"/>
            </w:rPr>
          </w:pPr>
          <w:hyperlink w:anchor="_Toc43909663" w:history="1">
            <w:r w:rsidR="00B816DC" w:rsidRPr="003D65FA">
              <w:rPr>
                <w:rStyle w:val="Hyperlink"/>
              </w:rPr>
              <w:t>2.3</w:t>
            </w:r>
            <w:r w:rsidR="00B816DC">
              <w:rPr>
                <w:rFonts w:asciiTheme="minorHAnsi" w:eastAsiaTheme="minorEastAsia" w:hAnsiTheme="minorHAnsi" w:cstheme="minorBidi"/>
                <w:b w:val="0"/>
                <w:color w:val="auto"/>
                <w:sz w:val="22"/>
                <w:szCs w:val="22"/>
              </w:rPr>
              <w:tab/>
            </w:r>
            <w:r w:rsidR="00B816DC" w:rsidRPr="003D65FA">
              <w:rPr>
                <w:rStyle w:val="Hyperlink"/>
              </w:rPr>
              <w:t>Creating Accounts</w:t>
            </w:r>
            <w:r w:rsidR="00B816DC">
              <w:rPr>
                <w:webHidden/>
              </w:rPr>
              <w:tab/>
            </w:r>
            <w:r w:rsidR="00B816DC">
              <w:rPr>
                <w:webHidden/>
              </w:rPr>
              <w:fldChar w:fldCharType="begin"/>
            </w:r>
            <w:r w:rsidR="00B816DC">
              <w:rPr>
                <w:webHidden/>
              </w:rPr>
              <w:instrText xml:space="preserve"> PAGEREF _Toc43909663 \h </w:instrText>
            </w:r>
            <w:r w:rsidR="00B816DC">
              <w:rPr>
                <w:webHidden/>
              </w:rPr>
            </w:r>
            <w:r w:rsidR="00B816DC">
              <w:rPr>
                <w:webHidden/>
              </w:rPr>
              <w:fldChar w:fldCharType="separate"/>
            </w:r>
            <w:r w:rsidR="00B816DC">
              <w:rPr>
                <w:webHidden/>
              </w:rPr>
              <w:t>10</w:t>
            </w:r>
            <w:r w:rsidR="00B816DC">
              <w:rPr>
                <w:webHidden/>
              </w:rPr>
              <w:fldChar w:fldCharType="end"/>
            </w:r>
          </w:hyperlink>
        </w:p>
        <w:p w14:paraId="699CE919" w14:textId="0ED5BF49" w:rsidR="00B816DC" w:rsidRDefault="000C7908">
          <w:pPr>
            <w:pStyle w:val="TOC2"/>
            <w:rPr>
              <w:rFonts w:asciiTheme="minorHAnsi" w:eastAsiaTheme="minorEastAsia" w:hAnsiTheme="minorHAnsi" w:cstheme="minorBidi"/>
              <w:b w:val="0"/>
              <w:color w:val="auto"/>
              <w:sz w:val="22"/>
              <w:szCs w:val="22"/>
            </w:rPr>
          </w:pPr>
          <w:hyperlink w:anchor="_Toc43909664" w:history="1">
            <w:r w:rsidR="00B816DC" w:rsidRPr="003D65FA">
              <w:rPr>
                <w:rStyle w:val="Hyperlink"/>
              </w:rPr>
              <w:t>2.4</w:t>
            </w:r>
            <w:r w:rsidR="00B816DC">
              <w:rPr>
                <w:rFonts w:asciiTheme="minorHAnsi" w:eastAsiaTheme="minorEastAsia" w:hAnsiTheme="minorHAnsi" w:cstheme="minorBidi"/>
                <w:b w:val="0"/>
                <w:color w:val="auto"/>
                <w:sz w:val="22"/>
                <w:szCs w:val="22"/>
              </w:rPr>
              <w:tab/>
            </w:r>
            <w:r w:rsidR="00B816DC" w:rsidRPr="003D65FA">
              <w:rPr>
                <w:rStyle w:val="Hyperlink"/>
              </w:rPr>
              <w:t>What can myOHportal be used for</w:t>
            </w:r>
            <w:r w:rsidR="00B816DC">
              <w:rPr>
                <w:webHidden/>
              </w:rPr>
              <w:tab/>
            </w:r>
            <w:r w:rsidR="00B816DC">
              <w:rPr>
                <w:webHidden/>
              </w:rPr>
              <w:fldChar w:fldCharType="begin"/>
            </w:r>
            <w:r w:rsidR="00B816DC">
              <w:rPr>
                <w:webHidden/>
              </w:rPr>
              <w:instrText xml:space="preserve"> PAGEREF _Toc43909664 \h </w:instrText>
            </w:r>
            <w:r w:rsidR="00B816DC">
              <w:rPr>
                <w:webHidden/>
              </w:rPr>
            </w:r>
            <w:r w:rsidR="00B816DC">
              <w:rPr>
                <w:webHidden/>
              </w:rPr>
              <w:fldChar w:fldCharType="separate"/>
            </w:r>
            <w:r w:rsidR="00B816DC">
              <w:rPr>
                <w:webHidden/>
              </w:rPr>
              <w:t>11</w:t>
            </w:r>
            <w:r w:rsidR="00B816DC">
              <w:rPr>
                <w:webHidden/>
              </w:rPr>
              <w:fldChar w:fldCharType="end"/>
            </w:r>
          </w:hyperlink>
        </w:p>
        <w:p w14:paraId="43A75167" w14:textId="7C9CB264" w:rsidR="00B816DC" w:rsidRDefault="000C7908">
          <w:pPr>
            <w:pStyle w:val="TOC2"/>
            <w:rPr>
              <w:rFonts w:asciiTheme="minorHAnsi" w:eastAsiaTheme="minorEastAsia" w:hAnsiTheme="minorHAnsi" w:cstheme="minorBidi"/>
              <w:b w:val="0"/>
              <w:color w:val="auto"/>
              <w:sz w:val="22"/>
              <w:szCs w:val="22"/>
            </w:rPr>
          </w:pPr>
          <w:hyperlink w:anchor="_Toc43909665" w:history="1">
            <w:r w:rsidR="00B816DC" w:rsidRPr="003D65FA">
              <w:rPr>
                <w:rStyle w:val="Hyperlink"/>
              </w:rPr>
              <w:t>3.0</w:t>
            </w:r>
            <w:r w:rsidR="00B816DC">
              <w:rPr>
                <w:rFonts w:asciiTheme="minorHAnsi" w:eastAsiaTheme="minorEastAsia" w:hAnsiTheme="minorHAnsi" w:cstheme="minorBidi"/>
                <w:b w:val="0"/>
                <w:color w:val="auto"/>
                <w:sz w:val="22"/>
                <w:szCs w:val="22"/>
              </w:rPr>
              <w:tab/>
            </w:r>
            <w:r w:rsidR="00B816DC" w:rsidRPr="003D65FA">
              <w:rPr>
                <w:rStyle w:val="Hyperlink"/>
              </w:rPr>
              <w:t>Contacting Optima Health</w:t>
            </w:r>
            <w:r w:rsidR="00B816DC">
              <w:rPr>
                <w:webHidden/>
              </w:rPr>
              <w:tab/>
            </w:r>
            <w:r w:rsidR="00B816DC">
              <w:rPr>
                <w:webHidden/>
              </w:rPr>
              <w:fldChar w:fldCharType="begin"/>
            </w:r>
            <w:r w:rsidR="00B816DC">
              <w:rPr>
                <w:webHidden/>
              </w:rPr>
              <w:instrText xml:space="preserve"> PAGEREF _Toc43909665 \h </w:instrText>
            </w:r>
            <w:r w:rsidR="00B816DC">
              <w:rPr>
                <w:webHidden/>
              </w:rPr>
            </w:r>
            <w:r w:rsidR="00B816DC">
              <w:rPr>
                <w:webHidden/>
              </w:rPr>
              <w:fldChar w:fldCharType="separate"/>
            </w:r>
            <w:r w:rsidR="00B816DC">
              <w:rPr>
                <w:webHidden/>
              </w:rPr>
              <w:t>12</w:t>
            </w:r>
            <w:r w:rsidR="00B816DC">
              <w:rPr>
                <w:webHidden/>
              </w:rPr>
              <w:fldChar w:fldCharType="end"/>
            </w:r>
          </w:hyperlink>
        </w:p>
        <w:p w14:paraId="04EAB6C9" w14:textId="4CD88CFA" w:rsidR="00B816DC" w:rsidRDefault="000C7908">
          <w:pPr>
            <w:pStyle w:val="TOC2"/>
            <w:rPr>
              <w:rFonts w:asciiTheme="minorHAnsi" w:eastAsiaTheme="minorEastAsia" w:hAnsiTheme="minorHAnsi" w:cstheme="minorBidi"/>
              <w:b w:val="0"/>
              <w:color w:val="auto"/>
              <w:sz w:val="22"/>
              <w:szCs w:val="22"/>
            </w:rPr>
          </w:pPr>
          <w:hyperlink w:anchor="_Toc43909666" w:history="1">
            <w:r w:rsidR="00B816DC" w:rsidRPr="003D65FA">
              <w:rPr>
                <w:rStyle w:val="Hyperlink"/>
              </w:rPr>
              <w:t>3.1</w:t>
            </w:r>
            <w:r w:rsidR="00B816DC">
              <w:rPr>
                <w:rFonts w:asciiTheme="minorHAnsi" w:eastAsiaTheme="minorEastAsia" w:hAnsiTheme="minorHAnsi" w:cstheme="minorBidi"/>
                <w:b w:val="0"/>
                <w:color w:val="auto"/>
                <w:sz w:val="22"/>
                <w:szCs w:val="22"/>
              </w:rPr>
              <w:tab/>
            </w:r>
            <w:r w:rsidR="00B816DC" w:rsidRPr="003D65FA">
              <w:rPr>
                <w:rStyle w:val="Hyperlink"/>
              </w:rPr>
              <w:t>Customer Service Helpdesk</w:t>
            </w:r>
            <w:r w:rsidR="00B816DC">
              <w:rPr>
                <w:webHidden/>
              </w:rPr>
              <w:tab/>
            </w:r>
            <w:r w:rsidR="00B816DC">
              <w:rPr>
                <w:webHidden/>
              </w:rPr>
              <w:fldChar w:fldCharType="begin"/>
            </w:r>
            <w:r w:rsidR="00B816DC">
              <w:rPr>
                <w:webHidden/>
              </w:rPr>
              <w:instrText xml:space="preserve"> PAGEREF _Toc43909666 \h </w:instrText>
            </w:r>
            <w:r w:rsidR="00B816DC">
              <w:rPr>
                <w:webHidden/>
              </w:rPr>
            </w:r>
            <w:r w:rsidR="00B816DC">
              <w:rPr>
                <w:webHidden/>
              </w:rPr>
              <w:fldChar w:fldCharType="separate"/>
            </w:r>
            <w:r w:rsidR="00B816DC">
              <w:rPr>
                <w:webHidden/>
              </w:rPr>
              <w:t>12</w:t>
            </w:r>
            <w:r w:rsidR="00B816DC">
              <w:rPr>
                <w:webHidden/>
              </w:rPr>
              <w:fldChar w:fldCharType="end"/>
            </w:r>
          </w:hyperlink>
        </w:p>
        <w:p w14:paraId="3B72F2BE" w14:textId="70622E58" w:rsidR="00B816DC" w:rsidRDefault="000C7908">
          <w:pPr>
            <w:pStyle w:val="TOC2"/>
            <w:rPr>
              <w:rFonts w:asciiTheme="minorHAnsi" w:eastAsiaTheme="minorEastAsia" w:hAnsiTheme="minorHAnsi" w:cstheme="minorBidi"/>
              <w:b w:val="0"/>
              <w:color w:val="auto"/>
              <w:sz w:val="22"/>
              <w:szCs w:val="22"/>
            </w:rPr>
          </w:pPr>
          <w:hyperlink w:anchor="_Toc43909667" w:history="1">
            <w:r w:rsidR="00B816DC" w:rsidRPr="003D65FA">
              <w:rPr>
                <w:rStyle w:val="Hyperlink"/>
              </w:rPr>
              <w:t>4.0</w:t>
            </w:r>
            <w:r w:rsidR="00B816DC">
              <w:rPr>
                <w:rFonts w:asciiTheme="minorHAnsi" w:eastAsiaTheme="minorEastAsia" w:hAnsiTheme="minorHAnsi" w:cstheme="minorBidi"/>
                <w:b w:val="0"/>
                <w:color w:val="auto"/>
                <w:sz w:val="22"/>
                <w:szCs w:val="22"/>
              </w:rPr>
              <w:tab/>
            </w:r>
            <w:r w:rsidR="00B816DC" w:rsidRPr="003D65FA">
              <w:rPr>
                <w:rStyle w:val="Hyperlink"/>
              </w:rPr>
              <w:t>Types of Delivery Model</w:t>
            </w:r>
            <w:r w:rsidR="00B816DC">
              <w:rPr>
                <w:webHidden/>
              </w:rPr>
              <w:tab/>
            </w:r>
            <w:r w:rsidR="00B816DC">
              <w:rPr>
                <w:webHidden/>
              </w:rPr>
              <w:fldChar w:fldCharType="begin"/>
            </w:r>
            <w:r w:rsidR="00B816DC">
              <w:rPr>
                <w:webHidden/>
              </w:rPr>
              <w:instrText xml:space="preserve"> PAGEREF _Toc43909667 \h </w:instrText>
            </w:r>
            <w:r w:rsidR="00B816DC">
              <w:rPr>
                <w:webHidden/>
              </w:rPr>
            </w:r>
            <w:r w:rsidR="00B816DC">
              <w:rPr>
                <w:webHidden/>
              </w:rPr>
              <w:fldChar w:fldCharType="separate"/>
            </w:r>
            <w:r w:rsidR="00B816DC">
              <w:rPr>
                <w:webHidden/>
              </w:rPr>
              <w:t>13</w:t>
            </w:r>
            <w:r w:rsidR="00B816DC">
              <w:rPr>
                <w:webHidden/>
              </w:rPr>
              <w:fldChar w:fldCharType="end"/>
            </w:r>
          </w:hyperlink>
        </w:p>
        <w:p w14:paraId="43D745EE" w14:textId="52F78BF7" w:rsidR="00B816DC" w:rsidRDefault="000C7908">
          <w:pPr>
            <w:pStyle w:val="TOC2"/>
            <w:rPr>
              <w:rFonts w:asciiTheme="minorHAnsi" w:eastAsiaTheme="minorEastAsia" w:hAnsiTheme="minorHAnsi" w:cstheme="minorBidi"/>
              <w:b w:val="0"/>
              <w:color w:val="auto"/>
              <w:sz w:val="22"/>
              <w:szCs w:val="22"/>
            </w:rPr>
          </w:pPr>
          <w:hyperlink w:anchor="_Toc43909668" w:history="1">
            <w:r w:rsidR="00B816DC" w:rsidRPr="003D65FA">
              <w:rPr>
                <w:rStyle w:val="Hyperlink"/>
              </w:rPr>
              <w:t>4.1</w:t>
            </w:r>
            <w:r w:rsidR="00B816DC">
              <w:rPr>
                <w:rFonts w:asciiTheme="minorHAnsi" w:eastAsiaTheme="minorEastAsia" w:hAnsiTheme="minorHAnsi" w:cstheme="minorBidi"/>
                <w:b w:val="0"/>
                <w:color w:val="auto"/>
                <w:sz w:val="22"/>
                <w:szCs w:val="22"/>
              </w:rPr>
              <w:tab/>
            </w:r>
            <w:r w:rsidR="00B816DC" w:rsidRPr="003D65FA">
              <w:rPr>
                <w:rStyle w:val="Hyperlink"/>
              </w:rPr>
              <w:t>Telephone Appointments</w:t>
            </w:r>
            <w:r w:rsidR="00B816DC">
              <w:rPr>
                <w:webHidden/>
              </w:rPr>
              <w:tab/>
            </w:r>
            <w:r w:rsidR="00B816DC">
              <w:rPr>
                <w:webHidden/>
              </w:rPr>
              <w:fldChar w:fldCharType="begin"/>
            </w:r>
            <w:r w:rsidR="00B816DC">
              <w:rPr>
                <w:webHidden/>
              </w:rPr>
              <w:instrText xml:space="preserve"> PAGEREF _Toc43909668 \h </w:instrText>
            </w:r>
            <w:r w:rsidR="00B816DC">
              <w:rPr>
                <w:webHidden/>
              </w:rPr>
            </w:r>
            <w:r w:rsidR="00B816DC">
              <w:rPr>
                <w:webHidden/>
              </w:rPr>
              <w:fldChar w:fldCharType="separate"/>
            </w:r>
            <w:r w:rsidR="00B816DC">
              <w:rPr>
                <w:webHidden/>
              </w:rPr>
              <w:t>13</w:t>
            </w:r>
            <w:r w:rsidR="00B816DC">
              <w:rPr>
                <w:webHidden/>
              </w:rPr>
              <w:fldChar w:fldCharType="end"/>
            </w:r>
          </w:hyperlink>
        </w:p>
        <w:p w14:paraId="34A28C4F" w14:textId="0719A11D" w:rsidR="00B816DC" w:rsidRDefault="000C7908">
          <w:pPr>
            <w:pStyle w:val="TOC2"/>
            <w:rPr>
              <w:rFonts w:asciiTheme="minorHAnsi" w:eastAsiaTheme="minorEastAsia" w:hAnsiTheme="minorHAnsi" w:cstheme="minorBidi"/>
              <w:b w:val="0"/>
              <w:color w:val="auto"/>
              <w:sz w:val="22"/>
              <w:szCs w:val="22"/>
            </w:rPr>
          </w:pPr>
          <w:hyperlink w:anchor="_Toc43909669" w:history="1">
            <w:r w:rsidR="00B816DC" w:rsidRPr="003D65FA">
              <w:rPr>
                <w:rStyle w:val="Hyperlink"/>
              </w:rPr>
              <w:t>4.2</w:t>
            </w:r>
            <w:r w:rsidR="00B816DC">
              <w:rPr>
                <w:rFonts w:asciiTheme="minorHAnsi" w:eastAsiaTheme="minorEastAsia" w:hAnsiTheme="minorHAnsi" w:cstheme="minorBidi"/>
                <w:b w:val="0"/>
                <w:color w:val="auto"/>
                <w:sz w:val="22"/>
                <w:szCs w:val="22"/>
              </w:rPr>
              <w:tab/>
            </w:r>
            <w:r w:rsidR="00B816DC" w:rsidRPr="003D65FA">
              <w:rPr>
                <w:rStyle w:val="Hyperlink"/>
              </w:rPr>
              <w:t>Face to Face Appointments</w:t>
            </w:r>
            <w:r w:rsidR="00B816DC">
              <w:rPr>
                <w:webHidden/>
              </w:rPr>
              <w:tab/>
            </w:r>
            <w:r w:rsidR="00B816DC">
              <w:rPr>
                <w:webHidden/>
              </w:rPr>
              <w:fldChar w:fldCharType="begin"/>
            </w:r>
            <w:r w:rsidR="00B816DC">
              <w:rPr>
                <w:webHidden/>
              </w:rPr>
              <w:instrText xml:space="preserve"> PAGEREF _Toc43909669 \h </w:instrText>
            </w:r>
            <w:r w:rsidR="00B816DC">
              <w:rPr>
                <w:webHidden/>
              </w:rPr>
            </w:r>
            <w:r w:rsidR="00B816DC">
              <w:rPr>
                <w:webHidden/>
              </w:rPr>
              <w:fldChar w:fldCharType="separate"/>
            </w:r>
            <w:r w:rsidR="00B816DC">
              <w:rPr>
                <w:webHidden/>
              </w:rPr>
              <w:t>13</w:t>
            </w:r>
            <w:r w:rsidR="00B816DC">
              <w:rPr>
                <w:webHidden/>
              </w:rPr>
              <w:fldChar w:fldCharType="end"/>
            </w:r>
          </w:hyperlink>
        </w:p>
        <w:p w14:paraId="5AED8C2A" w14:textId="6C955C4C" w:rsidR="00B816DC" w:rsidRDefault="000C7908">
          <w:pPr>
            <w:pStyle w:val="TOC2"/>
            <w:rPr>
              <w:rFonts w:asciiTheme="minorHAnsi" w:eastAsiaTheme="minorEastAsia" w:hAnsiTheme="minorHAnsi" w:cstheme="minorBidi"/>
              <w:b w:val="0"/>
              <w:color w:val="auto"/>
              <w:sz w:val="22"/>
              <w:szCs w:val="22"/>
            </w:rPr>
          </w:pPr>
          <w:hyperlink w:anchor="_Toc43909670" w:history="1">
            <w:r w:rsidR="00B816DC" w:rsidRPr="003D65FA">
              <w:rPr>
                <w:rStyle w:val="Hyperlink"/>
              </w:rPr>
              <w:t>5.0</w:t>
            </w:r>
            <w:r w:rsidR="00B816DC">
              <w:rPr>
                <w:rFonts w:asciiTheme="minorHAnsi" w:eastAsiaTheme="minorEastAsia" w:hAnsiTheme="minorHAnsi" w:cstheme="minorBidi"/>
                <w:b w:val="0"/>
                <w:color w:val="auto"/>
                <w:sz w:val="22"/>
                <w:szCs w:val="22"/>
              </w:rPr>
              <w:tab/>
            </w:r>
            <w:r w:rsidR="00B816DC" w:rsidRPr="003D65FA">
              <w:rPr>
                <w:rStyle w:val="Hyperlink"/>
              </w:rPr>
              <w:t>Arranging Appointments</w:t>
            </w:r>
            <w:r w:rsidR="00B816DC">
              <w:rPr>
                <w:webHidden/>
              </w:rPr>
              <w:tab/>
            </w:r>
            <w:r w:rsidR="00B816DC">
              <w:rPr>
                <w:webHidden/>
              </w:rPr>
              <w:fldChar w:fldCharType="begin"/>
            </w:r>
            <w:r w:rsidR="00B816DC">
              <w:rPr>
                <w:webHidden/>
              </w:rPr>
              <w:instrText xml:space="preserve"> PAGEREF _Toc43909670 \h </w:instrText>
            </w:r>
            <w:r w:rsidR="00B816DC">
              <w:rPr>
                <w:webHidden/>
              </w:rPr>
            </w:r>
            <w:r w:rsidR="00B816DC">
              <w:rPr>
                <w:webHidden/>
              </w:rPr>
              <w:fldChar w:fldCharType="separate"/>
            </w:r>
            <w:r w:rsidR="00B816DC">
              <w:rPr>
                <w:webHidden/>
              </w:rPr>
              <w:t>14</w:t>
            </w:r>
            <w:r w:rsidR="00B816DC">
              <w:rPr>
                <w:webHidden/>
              </w:rPr>
              <w:fldChar w:fldCharType="end"/>
            </w:r>
          </w:hyperlink>
        </w:p>
        <w:p w14:paraId="6626FC73" w14:textId="76D3865C" w:rsidR="00B816DC" w:rsidRDefault="000C7908">
          <w:pPr>
            <w:pStyle w:val="TOC2"/>
            <w:rPr>
              <w:rFonts w:asciiTheme="minorHAnsi" w:eastAsiaTheme="minorEastAsia" w:hAnsiTheme="minorHAnsi" w:cstheme="minorBidi"/>
              <w:b w:val="0"/>
              <w:color w:val="auto"/>
              <w:sz w:val="22"/>
              <w:szCs w:val="22"/>
            </w:rPr>
          </w:pPr>
          <w:hyperlink w:anchor="_Toc43909671" w:history="1">
            <w:r w:rsidR="00B816DC" w:rsidRPr="003D65FA">
              <w:rPr>
                <w:rStyle w:val="Hyperlink"/>
              </w:rPr>
              <w:t>5.1</w:t>
            </w:r>
            <w:r w:rsidR="00B816DC">
              <w:rPr>
                <w:rFonts w:asciiTheme="minorHAnsi" w:eastAsiaTheme="minorEastAsia" w:hAnsiTheme="minorHAnsi" w:cstheme="minorBidi"/>
                <w:b w:val="0"/>
                <w:color w:val="auto"/>
                <w:sz w:val="22"/>
                <w:szCs w:val="22"/>
              </w:rPr>
              <w:tab/>
            </w:r>
            <w:r w:rsidR="00B816DC" w:rsidRPr="003D65FA">
              <w:rPr>
                <w:rStyle w:val="Hyperlink"/>
              </w:rPr>
              <w:t>Tele-Scheduling</w:t>
            </w:r>
            <w:r w:rsidR="00B816DC">
              <w:rPr>
                <w:webHidden/>
              </w:rPr>
              <w:tab/>
            </w:r>
            <w:r w:rsidR="00B816DC">
              <w:rPr>
                <w:webHidden/>
              </w:rPr>
              <w:fldChar w:fldCharType="begin"/>
            </w:r>
            <w:r w:rsidR="00B816DC">
              <w:rPr>
                <w:webHidden/>
              </w:rPr>
              <w:instrText xml:space="preserve"> PAGEREF _Toc43909671 \h </w:instrText>
            </w:r>
            <w:r w:rsidR="00B816DC">
              <w:rPr>
                <w:webHidden/>
              </w:rPr>
            </w:r>
            <w:r w:rsidR="00B816DC">
              <w:rPr>
                <w:webHidden/>
              </w:rPr>
              <w:fldChar w:fldCharType="separate"/>
            </w:r>
            <w:r w:rsidR="00B816DC">
              <w:rPr>
                <w:webHidden/>
              </w:rPr>
              <w:t>14</w:t>
            </w:r>
            <w:r w:rsidR="00B816DC">
              <w:rPr>
                <w:webHidden/>
              </w:rPr>
              <w:fldChar w:fldCharType="end"/>
            </w:r>
          </w:hyperlink>
        </w:p>
        <w:p w14:paraId="00AFB5C7" w14:textId="782A6BF2" w:rsidR="00B816DC" w:rsidRDefault="000C7908">
          <w:pPr>
            <w:pStyle w:val="TOC2"/>
            <w:rPr>
              <w:rFonts w:asciiTheme="minorHAnsi" w:eastAsiaTheme="minorEastAsia" w:hAnsiTheme="minorHAnsi" w:cstheme="minorBidi"/>
              <w:b w:val="0"/>
              <w:color w:val="auto"/>
              <w:sz w:val="22"/>
              <w:szCs w:val="22"/>
            </w:rPr>
          </w:pPr>
          <w:hyperlink w:anchor="_Toc43909672" w:history="1">
            <w:r w:rsidR="00B816DC" w:rsidRPr="003D65FA">
              <w:rPr>
                <w:rStyle w:val="Hyperlink"/>
              </w:rPr>
              <w:t>5.2</w:t>
            </w:r>
            <w:r w:rsidR="00B816DC">
              <w:rPr>
                <w:rFonts w:asciiTheme="minorHAnsi" w:eastAsiaTheme="minorEastAsia" w:hAnsiTheme="minorHAnsi" w:cstheme="minorBidi"/>
                <w:b w:val="0"/>
                <w:color w:val="auto"/>
                <w:sz w:val="22"/>
                <w:szCs w:val="22"/>
              </w:rPr>
              <w:tab/>
            </w:r>
            <w:r w:rsidR="00B816DC" w:rsidRPr="003D65FA">
              <w:rPr>
                <w:rStyle w:val="Hyperlink"/>
              </w:rPr>
              <w:t>Scheduling Escalations</w:t>
            </w:r>
            <w:r w:rsidR="00B816DC">
              <w:rPr>
                <w:webHidden/>
              </w:rPr>
              <w:tab/>
            </w:r>
            <w:r w:rsidR="00B816DC">
              <w:rPr>
                <w:webHidden/>
              </w:rPr>
              <w:fldChar w:fldCharType="begin"/>
            </w:r>
            <w:r w:rsidR="00B816DC">
              <w:rPr>
                <w:webHidden/>
              </w:rPr>
              <w:instrText xml:space="preserve"> PAGEREF _Toc43909672 \h </w:instrText>
            </w:r>
            <w:r w:rsidR="00B816DC">
              <w:rPr>
                <w:webHidden/>
              </w:rPr>
            </w:r>
            <w:r w:rsidR="00B816DC">
              <w:rPr>
                <w:webHidden/>
              </w:rPr>
              <w:fldChar w:fldCharType="separate"/>
            </w:r>
            <w:r w:rsidR="00B816DC">
              <w:rPr>
                <w:webHidden/>
              </w:rPr>
              <w:t>14</w:t>
            </w:r>
            <w:r w:rsidR="00B816DC">
              <w:rPr>
                <w:webHidden/>
              </w:rPr>
              <w:fldChar w:fldCharType="end"/>
            </w:r>
          </w:hyperlink>
        </w:p>
        <w:p w14:paraId="6FDD3947" w14:textId="680B7F7C" w:rsidR="00B816DC" w:rsidRDefault="000C7908">
          <w:pPr>
            <w:pStyle w:val="TOC2"/>
            <w:rPr>
              <w:rFonts w:asciiTheme="minorHAnsi" w:eastAsiaTheme="minorEastAsia" w:hAnsiTheme="minorHAnsi" w:cstheme="minorBidi"/>
              <w:b w:val="0"/>
              <w:color w:val="auto"/>
              <w:sz w:val="22"/>
              <w:szCs w:val="22"/>
            </w:rPr>
          </w:pPr>
          <w:hyperlink w:anchor="_Toc43909673" w:history="1">
            <w:r w:rsidR="00B816DC" w:rsidRPr="003D65FA">
              <w:rPr>
                <w:rStyle w:val="Hyperlink"/>
              </w:rPr>
              <w:t>5.3</w:t>
            </w:r>
            <w:r w:rsidR="00B816DC">
              <w:rPr>
                <w:rFonts w:asciiTheme="minorHAnsi" w:eastAsiaTheme="minorEastAsia" w:hAnsiTheme="minorHAnsi" w:cstheme="minorBidi"/>
                <w:b w:val="0"/>
                <w:color w:val="auto"/>
                <w:sz w:val="22"/>
                <w:szCs w:val="22"/>
              </w:rPr>
              <w:tab/>
            </w:r>
            <w:r w:rsidR="00B816DC" w:rsidRPr="003D65FA">
              <w:rPr>
                <w:rStyle w:val="Hyperlink"/>
              </w:rPr>
              <w:t>Cancellations</w:t>
            </w:r>
            <w:r w:rsidR="00B816DC">
              <w:rPr>
                <w:webHidden/>
              </w:rPr>
              <w:tab/>
            </w:r>
            <w:r w:rsidR="00B816DC">
              <w:rPr>
                <w:webHidden/>
              </w:rPr>
              <w:fldChar w:fldCharType="begin"/>
            </w:r>
            <w:r w:rsidR="00B816DC">
              <w:rPr>
                <w:webHidden/>
              </w:rPr>
              <w:instrText xml:space="preserve"> PAGEREF _Toc43909673 \h </w:instrText>
            </w:r>
            <w:r w:rsidR="00B816DC">
              <w:rPr>
                <w:webHidden/>
              </w:rPr>
            </w:r>
            <w:r w:rsidR="00B816DC">
              <w:rPr>
                <w:webHidden/>
              </w:rPr>
              <w:fldChar w:fldCharType="separate"/>
            </w:r>
            <w:r w:rsidR="00B816DC">
              <w:rPr>
                <w:webHidden/>
              </w:rPr>
              <w:t>15</w:t>
            </w:r>
            <w:r w:rsidR="00B816DC">
              <w:rPr>
                <w:webHidden/>
              </w:rPr>
              <w:fldChar w:fldCharType="end"/>
            </w:r>
          </w:hyperlink>
        </w:p>
        <w:p w14:paraId="14EB5C85" w14:textId="14E87A9B" w:rsidR="00B816DC" w:rsidRDefault="000C7908">
          <w:pPr>
            <w:pStyle w:val="TOC2"/>
            <w:rPr>
              <w:rFonts w:asciiTheme="minorHAnsi" w:eastAsiaTheme="minorEastAsia" w:hAnsiTheme="minorHAnsi" w:cstheme="minorBidi"/>
              <w:b w:val="0"/>
              <w:color w:val="auto"/>
              <w:sz w:val="22"/>
              <w:szCs w:val="22"/>
            </w:rPr>
          </w:pPr>
          <w:hyperlink w:anchor="_Toc43909674" w:history="1">
            <w:r w:rsidR="00B816DC" w:rsidRPr="003D65FA">
              <w:rPr>
                <w:rStyle w:val="Hyperlink"/>
              </w:rPr>
              <w:t>6.0</w:t>
            </w:r>
            <w:r w:rsidR="00B816DC">
              <w:rPr>
                <w:rFonts w:asciiTheme="minorHAnsi" w:eastAsiaTheme="minorEastAsia" w:hAnsiTheme="minorHAnsi" w:cstheme="minorBidi"/>
                <w:b w:val="0"/>
                <w:color w:val="auto"/>
                <w:sz w:val="22"/>
                <w:szCs w:val="22"/>
              </w:rPr>
              <w:tab/>
            </w:r>
            <w:r w:rsidR="00B816DC" w:rsidRPr="003D65FA">
              <w:rPr>
                <w:rStyle w:val="Hyperlink"/>
              </w:rPr>
              <w:t>Referrals</w:t>
            </w:r>
            <w:r w:rsidR="00B816DC">
              <w:rPr>
                <w:webHidden/>
              </w:rPr>
              <w:tab/>
            </w:r>
            <w:r w:rsidR="00B816DC">
              <w:rPr>
                <w:webHidden/>
              </w:rPr>
              <w:fldChar w:fldCharType="begin"/>
            </w:r>
            <w:r w:rsidR="00B816DC">
              <w:rPr>
                <w:webHidden/>
              </w:rPr>
              <w:instrText xml:space="preserve"> PAGEREF _Toc43909674 \h </w:instrText>
            </w:r>
            <w:r w:rsidR="00B816DC">
              <w:rPr>
                <w:webHidden/>
              </w:rPr>
            </w:r>
            <w:r w:rsidR="00B816DC">
              <w:rPr>
                <w:webHidden/>
              </w:rPr>
              <w:fldChar w:fldCharType="separate"/>
            </w:r>
            <w:r w:rsidR="00B816DC">
              <w:rPr>
                <w:webHidden/>
              </w:rPr>
              <w:t>16</w:t>
            </w:r>
            <w:r w:rsidR="00B816DC">
              <w:rPr>
                <w:webHidden/>
              </w:rPr>
              <w:fldChar w:fldCharType="end"/>
            </w:r>
          </w:hyperlink>
        </w:p>
        <w:p w14:paraId="244925C5" w14:textId="2FCA2DD7" w:rsidR="00B816DC" w:rsidRDefault="000C7908">
          <w:pPr>
            <w:pStyle w:val="TOC2"/>
            <w:rPr>
              <w:rFonts w:asciiTheme="minorHAnsi" w:eastAsiaTheme="minorEastAsia" w:hAnsiTheme="minorHAnsi" w:cstheme="minorBidi"/>
              <w:b w:val="0"/>
              <w:color w:val="auto"/>
              <w:sz w:val="22"/>
              <w:szCs w:val="22"/>
            </w:rPr>
          </w:pPr>
          <w:hyperlink w:anchor="_Toc43909675" w:history="1">
            <w:r w:rsidR="00B816DC" w:rsidRPr="003D65FA">
              <w:rPr>
                <w:rStyle w:val="Hyperlink"/>
              </w:rPr>
              <w:t>6.1</w:t>
            </w:r>
            <w:r w:rsidR="00B816DC">
              <w:rPr>
                <w:rFonts w:asciiTheme="minorHAnsi" w:eastAsiaTheme="minorEastAsia" w:hAnsiTheme="minorHAnsi" w:cstheme="minorBidi"/>
                <w:b w:val="0"/>
                <w:color w:val="auto"/>
                <w:sz w:val="22"/>
                <w:szCs w:val="22"/>
              </w:rPr>
              <w:tab/>
            </w:r>
            <w:r w:rsidR="00B816DC" w:rsidRPr="003D65FA">
              <w:rPr>
                <w:rStyle w:val="Hyperlink"/>
              </w:rPr>
              <w:t>Creating a Referral</w:t>
            </w:r>
            <w:r w:rsidR="00B816DC">
              <w:rPr>
                <w:webHidden/>
              </w:rPr>
              <w:tab/>
            </w:r>
            <w:r w:rsidR="00B816DC">
              <w:rPr>
                <w:webHidden/>
              </w:rPr>
              <w:fldChar w:fldCharType="begin"/>
            </w:r>
            <w:r w:rsidR="00B816DC">
              <w:rPr>
                <w:webHidden/>
              </w:rPr>
              <w:instrText xml:space="preserve"> PAGEREF _Toc43909675 \h </w:instrText>
            </w:r>
            <w:r w:rsidR="00B816DC">
              <w:rPr>
                <w:webHidden/>
              </w:rPr>
            </w:r>
            <w:r w:rsidR="00B816DC">
              <w:rPr>
                <w:webHidden/>
              </w:rPr>
              <w:fldChar w:fldCharType="separate"/>
            </w:r>
            <w:r w:rsidR="00B816DC">
              <w:rPr>
                <w:webHidden/>
              </w:rPr>
              <w:t>16</w:t>
            </w:r>
            <w:r w:rsidR="00B816DC">
              <w:rPr>
                <w:webHidden/>
              </w:rPr>
              <w:fldChar w:fldCharType="end"/>
            </w:r>
          </w:hyperlink>
        </w:p>
        <w:p w14:paraId="253ACD09" w14:textId="5D5211CA" w:rsidR="00B816DC" w:rsidRDefault="000C7908">
          <w:pPr>
            <w:pStyle w:val="TOC2"/>
            <w:rPr>
              <w:rFonts w:asciiTheme="minorHAnsi" w:eastAsiaTheme="minorEastAsia" w:hAnsiTheme="minorHAnsi" w:cstheme="minorBidi"/>
              <w:b w:val="0"/>
              <w:color w:val="auto"/>
              <w:sz w:val="22"/>
              <w:szCs w:val="22"/>
            </w:rPr>
          </w:pPr>
          <w:hyperlink w:anchor="_Toc43909676" w:history="1">
            <w:r w:rsidR="00B816DC" w:rsidRPr="003D65FA">
              <w:rPr>
                <w:rStyle w:val="Hyperlink"/>
              </w:rPr>
              <w:t>6.2</w:t>
            </w:r>
            <w:r w:rsidR="00B816DC">
              <w:rPr>
                <w:rFonts w:asciiTheme="minorHAnsi" w:eastAsiaTheme="minorEastAsia" w:hAnsiTheme="minorHAnsi" w:cstheme="minorBidi"/>
                <w:b w:val="0"/>
                <w:color w:val="auto"/>
                <w:sz w:val="22"/>
                <w:szCs w:val="22"/>
              </w:rPr>
              <w:tab/>
            </w:r>
            <w:r w:rsidR="00B816DC" w:rsidRPr="003D65FA">
              <w:rPr>
                <w:rStyle w:val="Hyperlink"/>
              </w:rPr>
              <w:t>Obtaining Consent</w:t>
            </w:r>
            <w:r w:rsidR="00B816DC">
              <w:rPr>
                <w:webHidden/>
              </w:rPr>
              <w:tab/>
            </w:r>
            <w:r w:rsidR="00B816DC">
              <w:rPr>
                <w:webHidden/>
              </w:rPr>
              <w:fldChar w:fldCharType="begin"/>
            </w:r>
            <w:r w:rsidR="00B816DC">
              <w:rPr>
                <w:webHidden/>
              </w:rPr>
              <w:instrText xml:space="preserve"> PAGEREF _Toc43909676 \h </w:instrText>
            </w:r>
            <w:r w:rsidR="00B816DC">
              <w:rPr>
                <w:webHidden/>
              </w:rPr>
            </w:r>
            <w:r w:rsidR="00B816DC">
              <w:rPr>
                <w:webHidden/>
              </w:rPr>
              <w:fldChar w:fldCharType="separate"/>
            </w:r>
            <w:r w:rsidR="00B816DC">
              <w:rPr>
                <w:webHidden/>
              </w:rPr>
              <w:t>16</w:t>
            </w:r>
            <w:r w:rsidR="00B816DC">
              <w:rPr>
                <w:webHidden/>
              </w:rPr>
              <w:fldChar w:fldCharType="end"/>
            </w:r>
          </w:hyperlink>
        </w:p>
        <w:p w14:paraId="5BD89D45" w14:textId="6D6A6D48" w:rsidR="00B816DC" w:rsidRDefault="000C7908">
          <w:pPr>
            <w:pStyle w:val="TOC2"/>
            <w:rPr>
              <w:rFonts w:asciiTheme="minorHAnsi" w:eastAsiaTheme="minorEastAsia" w:hAnsiTheme="minorHAnsi" w:cstheme="minorBidi"/>
              <w:b w:val="0"/>
              <w:color w:val="auto"/>
              <w:sz w:val="22"/>
              <w:szCs w:val="22"/>
            </w:rPr>
          </w:pPr>
          <w:hyperlink w:anchor="_Toc43909677" w:history="1">
            <w:r w:rsidR="00B816DC" w:rsidRPr="003D65FA">
              <w:rPr>
                <w:rStyle w:val="Hyperlink"/>
              </w:rPr>
              <w:t>6.3</w:t>
            </w:r>
            <w:r w:rsidR="00B816DC">
              <w:rPr>
                <w:rFonts w:asciiTheme="minorHAnsi" w:eastAsiaTheme="minorEastAsia" w:hAnsiTheme="minorHAnsi" w:cstheme="minorBidi"/>
                <w:b w:val="0"/>
                <w:color w:val="auto"/>
                <w:sz w:val="22"/>
                <w:szCs w:val="22"/>
              </w:rPr>
              <w:tab/>
            </w:r>
            <w:r w:rsidR="00B816DC" w:rsidRPr="003D65FA">
              <w:rPr>
                <w:rStyle w:val="Hyperlink"/>
              </w:rPr>
              <w:t>Employee’s Right to Refuse Consent</w:t>
            </w:r>
            <w:r w:rsidR="00B816DC">
              <w:rPr>
                <w:webHidden/>
              </w:rPr>
              <w:tab/>
            </w:r>
            <w:r w:rsidR="00B816DC">
              <w:rPr>
                <w:webHidden/>
              </w:rPr>
              <w:fldChar w:fldCharType="begin"/>
            </w:r>
            <w:r w:rsidR="00B816DC">
              <w:rPr>
                <w:webHidden/>
              </w:rPr>
              <w:instrText xml:space="preserve"> PAGEREF _Toc43909677 \h </w:instrText>
            </w:r>
            <w:r w:rsidR="00B816DC">
              <w:rPr>
                <w:webHidden/>
              </w:rPr>
            </w:r>
            <w:r w:rsidR="00B816DC">
              <w:rPr>
                <w:webHidden/>
              </w:rPr>
              <w:fldChar w:fldCharType="separate"/>
            </w:r>
            <w:r w:rsidR="00B816DC">
              <w:rPr>
                <w:webHidden/>
              </w:rPr>
              <w:t>16</w:t>
            </w:r>
            <w:r w:rsidR="00B816DC">
              <w:rPr>
                <w:webHidden/>
              </w:rPr>
              <w:fldChar w:fldCharType="end"/>
            </w:r>
          </w:hyperlink>
        </w:p>
        <w:p w14:paraId="20165974" w14:textId="13FA2D76" w:rsidR="00B816DC" w:rsidRDefault="000C7908">
          <w:pPr>
            <w:pStyle w:val="TOC2"/>
            <w:rPr>
              <w:rFonts w:asciiTheme="minorHAnsi" w:eastAsiaTheme="minorEastAsia" w:hAnsiTheme="minorHAnsi" w:cstheme="minorBidi"/>
              <w:b w:val="0"/>
              <w:color w:val="auto"/>
              <w:sz w:val="22"/>
              <w:szCs w:val="22"/>
            </w:rPr>
          </w:pPr>
          <w:hyperlink w:anchor="_Toc43909678" w:history="1">
            <w:r w:rsidR="00B816DC" w:rsidRPr="003D65FA">
              <w:rPr>
                <w:rStyle w:val="Hyperlink"/>
              </w:rPr>
              <w:t>6.4</w:t>
            </w:r>
            <w:r w:rsidR="00B816DC">
              <w:rPr>
                <w:rFonts w:asciiTheme="minorHAnsi" w:eastAsiaTheme="minorEastAsia" w:hAnsiTheme="minorHAnsi" w:cstheme="minorBidi"/>
                <w:b w:val="0"/>
                <w:color w:val="auto"/>
                <w:sz w:val="22"/>
                <w:szCs w:val="22"/>
              </w:rPr>
              <w:tab/>
            </w:r>
            <w:r w:rsidR="00B816DC" w:rsidRPr="003D65FA">
              <w:rPr>
                <w:rStyle w:val="Hyperlink"/>
              </w:rPr>
              <w:t>Submission of Supporting Documentation</w:t>
            </w:r>
            <w:r w:rsidR="00B816DC">
              <w:rPr>
                <w:webHidden/>
              </w:rPr>
              <w:tab/>
            </w:r>
            <w:r w:rsidR="00B816DC">
              <w:rPr>
                <w:webHidden/>
              </w:rPr>
              <w:fldChar w:fldCharType="begin"/>
            </w:r>
            <w:r w:rsidR="00B816DC">
              <w:rPr>
                <w:webHidden/>
              </w:rPr>
              <w:instrText xml:space="preserve"> PAGEREF _Toc43909678 \h </w:instrText>
            </w:r>
            <w:r w:rsidR="00B816DC">
              <w:rPr>
                <w:webHidden/>
              </w:rPr>
            </w:r>
            <w:r w:rsidR="00B816DC">
              <w:rPr>
                <w:webHidden/>
              </w:rPr>
              <w:fldChar w:fldCharType="separate"/>
            </w:r>
            <w:r w:rsidR="00B816DC">
              <w:rPr>
                <w:webHidden/>
              </w:rPr>
              <w:t>17</w:t>
            </w:r>
            <w:r w:rsidR="00B816DC">
              <w:rPr>
                <w:webHidden/>
              </w:rPr>
              <w:fldChar w:fldCharType="end"/>
            </w:r>
          </w:hyperlink>
        </w:p>
        <w:p w14:paraId="14727483" w14:textId="00B9CC66" w:rsidR="00B816DC" w:rsidRDefault="000C7908">
          <w:pPr>
            <w:pStyle w:val="TOC2"/>
            <w:rPr>
              <w:rFonts w:asciiTheme="minorHAnsi" w:eastAsiaTheme="minorEastAsia" w:hAnsiTheme="minorHAnsi" w:cstheme="minorBidi"/>
              <w:b w:val="0"/>
              <w:color w:val="auto"/>
              <w:sz w:val="22"/>
              <w:szCs w:val="22"/>
            </w:rPr>
          </w:pPr>
          <w:hyperlink w:anchor="_Toc43909679" w:history="1">
            <w:r w:rsidR="00B816DC" w:rsidRPr="003D65FA">
              <w:rPr>
                <w:rStyle w:val="Hyperlink"/>
              </w:rPr>
              <w:t>6.5</w:t>
            </w:r>
            <w:r w:rsidR="00B816DC">
              <w:rPr>
                <w:rFonts w:asciiTheme="minorHAnsi" w:eastAsiaTheme="minorEastAsia" w:hAnsiTheme="minorHAnsi" w:cstheme="minorBidi"/>
                <w:b w:val="0"/>
                <w:color w:val="auto"/>
                <w:sz w:val="22"/>
                <w:szCs w:val="22"/>
              </w:rPr>
              <w:tab/>
            </w:r>
            <w:r w:rsidR="00B816DC" w:rsidRPr="003D65FA">
              <w:rPr>
                <w:rStyle w:val="Hyperlink"/>
              </w:rPr>
              <w:t>Tracking Referrals</w:t>
            </w:r>
            <w:r w:rsidR="00B816DC">
              <w:rPr>
                <w:webHidden/>
              </w:rPr>
              <w:tab/>
            </w:r>
            <w:r w:rsidR="00B816DC">
              <w:rPr>
                <w:webHidden/>
              </w:rPr>
              <w:fldChar w:fldCharType="begin"/>
            </w:r>
            <w:r w:rsidR="00B816DC">
              <w:rPr>
                <w:webHidden/>
              </w:rPr>
              <w:instrText xml:space="preserve"> PAGEREF _Toc43909679 \h </w:instrText>
            </w:r>
            <w:r w:rsidR="00B816DC">
              <w:rPr>
                <w:webHidden/>
              </w:rPr>
            </w:r>
            <w:r w:rsidR="00B816DC">
              <w:rPr>
                <w:webHidden/>
              </w:rPr>
              <w:fldChar w:fldCharType="separate"/>
            </w:r>
            <w:r w:rsidR="00B816DC">
              <w:rPr>
                <w:webHidden/>
              </w:rPr>
              <w:t>17</w:t>
            </w:r>
            <w:r w:rsidR="00B816DC">
              <w:rPr>
                <w:webHidden/>
              </w:rPr>
              <w:fldChar w:fldCharType="end"/>
            </w:r>
          </w:hyperlink>
        </w:p>
        <w:p w14:paraId="05EC7001" w14:textId="498067C1" w:rsidR="00B816DC" w:rsidRDefault="000C7908">
          <w:pPr>
            <w:pStyle w:val="TOC2"/>
            <w:rPr>
              <w:rFonts w:asciiTheme="minorHAnsi" w:eastAsiaTheme="minorEastAsia" w:hAnsiTheme="minorHAnsi" w:cstheme="minorBidi"/>
              <w:b w:val="0"/>
              <w:color w:val="auto"/>
              <w:sz w:val="22"/>
              <w:szCs w:val="22"/>
            </w:rPr>
          </w:pPr>
          <w:hyperlink w:anchor="_Toc43909680" w:history="1">
            <w:r w:rsidR="00B816DC" w:rsidRPr="003D65FA">
              <w:rPr>
                <w:rStyle w:val="Hyperlink"/>
              </w:rPr>
              <w:t>6.6</w:t>
            </w:r>
            <w:r w:rsidR="00B816DC">
              <w:rPr>
                <w:rFonts w:asciiTheme="minorHAnsi" w:eastAsiaTheme="minorEastAsia" w:hAnsiTheme="minorHAnsi" w:cstheme="minorBidi"/>
                <w:b w:val="0"/>
                <w:color w:val="auto"/>
                <w:sz w:val="22"/>
                <w:szCs w:val="22"/>
              </w:rPr>
              <w:tab/>
            </w:r>
            <w:r w:rsidR="00B816DC" w:rsidRPr="003D65FA">
              <w:rPr>
                <w:rStyle w:val="Hyperlink"/>
              </w:rPr>
              <w:t>Downloading Reports</w:t>
            </w:r>
            <w:r w:rsidR="00B816DC">
              <w:rPr>
                <w:webHidden/>
              </w:rPr>
              <w:tab/>
            </w:r>
            <w:r w:rsidR="00B816DC">
              <w:rPr>
                <w:webHidden/>
              </w:rPr>
              <w:fldChar w:fldCharType="begin"/>
            </w:r>
            <w:r w:rsidR="00B816DC">
              <w:rPr>
                <w:webHidden/>
              </w:rPr>
              <w:instrText xml:space="preserve"> PAGEREF _Toc43909680 \h </w:instrText>
            </w:r>
            <w:r w:rsidR="00B816DC">
              <w:rPr>
                <w:webHidden/>
              </w:rPr>
            </w:r>
            <w:r w:rsidR="00B816DC">
              <w:rPr>
                <w:webHidden/>
              </w:rPr>
              <w:fldChar w:fldCharType="separate"/>
            </w:r>
            <w:r w:rsidR="00B816DC">
              <w:rPr>
                <w:webHidden/>
              </w:rPr>
              <w:t>17</w:t>
            </w:r>
            <w:r w:rsidR="00B816DC">
              <w:rPr>
                <w:webHidden/>
              </w:rPr>
              <w:fldChar w:fldCharType="end"/>
            </w:r>
          </w:hyperlink>
        </w:p>
        <w:p w14:paraId="5A91827F" w14:textId="3D5EEC4A" w:rsidR="00B816DC" w:rsidRDefault="000C7908">
          <w:pPr>
            <w:pStyle w:val="TOC2"/>
            <w:rPr>
              <w:rFonts w:asciiTheme="minorHAnsi" w:eastAsiaTheme="minorEastAsia" w:hAnsiTheme="minorHAnsi" w:cstheme="minorBidi"/>
              <w:b w:val="0"/>
              <w:color w:val="auto"/>
              <w:sz w:val="22"/>
              <w:szCs w:val="22"/>
            </w:rPr>
          </w:pPr>
          <w:hyperlink w:anchor="_Toc43909681" w:history="1">
            <w:r w:rsidR="00B816DC" w:rsidRPr="003D65FA">
              <w:rPr>
                <w:rStyle w:val="Hyperlink"/>
              </w:rPr>
              <w:t>6.7</w:t>
            </w:r>
            <w:r w:rsidR="00B816DC">
              <w:rPr>
                <w:rFonts w:asciiTheme="minorHAnsi" w:eastAsiaTheme="minorEastAsia" w:hAnsiTheme="minorHAnsi" w:cstheme="minorBidi"/>
                <w:b w:val="0"/>
                <w:color w:val="auto"/>
                <w:sz w:val="22"/>
                <w:szCs w:val="22"/>
              </w:rPr>
              <w:tab/>
            </w:r>
            <w:r w:rsidR="00B816DC" w:rsidRPr="003D65FA">
              <w:rPr>
                <w:rStyle w:val="Hyperlink"/>
              </w:rPr>
              <w:t>Quality and Audit</w:t>
            </w:r>
            <w:r w:rsidR="00B816DC">
              <w:rPr>
                <w:webHidden/>
              </w:rPr>
              <w:tab/>
            </w:r>
            <w:r w:rsidR="00B816DC">
              <w:rPr>
                <w:webHidden/>
              </w:rPr>
              <w:fldChar w:fldCharType="begin"/>
            </w:r>
            <w:r w:rsidR="00B816DC">
              <w:rPr>
                <w:webHidden/>
              </w:rPr>
              <w:instrText xml:space="preserve"> PAGEREF _Toc43909681 \h </w:instrText>
            </w:r>
            <w:r w:rsidR="00B816DC">
              <w:rPr>
                <w:webHidden/>
              </w:rPr>
            </w:r>
            <w:r w:rsidR="00B816DC">
              <w:rPr>
                <w:webHidden/>
              </w:rPr>
              <w:fldChar w:fldCharType="separate"/>
            </w:r>
            <w:r w:rsidR="00B816DC">
              <w:rPr>
                <w:webHidden/>
              </w:rPr>
              <w:t>18</w:t>
            </w:r>
            <w:r w:rsidR="00B816DC">
              <w:rPr>
                <w:webHidden/>
              </w:rPr>
              <w:fldChar w:fldCharType="end"/>
            </w:r>
          </w:hyperlink>
        </w:p>
        <w:p w14:paraId="1B481B74" w14:textId="75935A70" w:rsidR="00B816DC" w:rsidRDefault="000C7908">
          <w:pPr>
            <w:pStyle w:val="TOC2"/>
            <w:rPr>
              <w:rFonts w:asciiTheme="minorHAnsi" w:eastAsiaTheme="minorEastAsia" w:hAnsiTheme="minorHAnsi" w:cstheme="minorBidi"/>
              <w:b w:val="0"/>
              <w:color w:val="auto"/>
              <w:sz w:val="22"/>
              <w:szCs w:val="22"/>
            </w:rPr>
          </w:pPr>
          <w:hyperlink w:anchor="_Toc43909682" w:history="1">
            <w:r w:rsidR="00B816DC" w:rsidRPr="003D65FA">
              <w:rPr>
                <w:rStyle w:val="Hyperlink"/>
              </w:rPr>
              <w:t>7.0</w:t>
            </w:r>
            <w:r w:rsidR="00B816DC">
              <w:rPr>
                <w:rFonts w:asciiTheme="minorHAnsi" w:eastAsiaTheme="minorEastAsia" w:hAnsiTheme="minorHAnsi" w:cstheme="minorBidi"/>
                <w:b w:val="0"/>
                <w:color w:val="auto"/>
                <w:sz w:val="22"/>
                <w:szCs w:val="22"/>
              </w:rPr>
              <w:tab/>
            </w:r>
            <w:r w:rsidR="00B816DC" w:rsidRPr="003D65FA">
              <w:rPr>
                <w:rStyle w:val="Hyperlink"/>
              </w:rPr>
              <w:t>Services</w:t>
            </w:r>
            <w:r w:rsidR="00B816DC">
              <w:rPr>
                <w:webHidden/>
              </w:rPr>
              <w:tab/>
            </w:r>
            <w:r w:rsidR="00B816DC">
              <w:rPr>
                <w:webHidden/>
              </w:rPr>
              <w:fldChar w:fldCharType="begin"/>
            </w:r>
            <w:r w:rsidR="00B816DC">
              <w:rPr>
                <w:webHidden/>
              </w:rPr>
              <w:instrText xml:space="preserve"> PAGEREF _Toc43909682 \h </w:instrText>
            </w:r>
            <w:r w:rsidR="00B816DC">
              <w:rPr>
                <w:webHidden/>
              </w:rPr>
            </w:r>
            <w:r w:rsidR="00B816DC">
              <w:rPr>
                <w:webHidden/>
              </w:rPr>
              <w:fldChar w:fldCharType="separate"/>
            </w:r>
            <w:r w:rsidR="00B816DC">
              <w:rPr>
                <w:webHidden/>
              </w:rPr>
              <w:t>19</w:t>
            </w:r>
            <w:r w:rsidR="00B816DC">
              <w:rPr>
                <w:webHidden/>
              </w:rPr>
              <w:fldChar w:fldCharType="end"/>
            </w:r>
          </w:hyperlink>
        </w:p>
        <w:p w14:paraId="3851F866" w14:textId="279B8997" w:rsidR="00B816DC" w:rsidRDefault="000C7908">
          <w:pPr>
            <w:pStyle w:val="TOC2"/>
            <w:rPr>
              <w:rFonts w:asciiTheme="minorHAnsi" w:eastAsiaTheme="minorEastAsia" w:hAnsiTheme="minorHAnsi" w:cstheme="minorBidi"/>
              <w:b w:val="0"/>
              <w:color w:val="auto"/>
              <w:sz w:val="22"/>
              <w:szCs w:val="22"/>
            </w:rPr>
          </w:pPr>
          <w:hyperlink w:anchor="_Toc43909683" w:history="1">
            <w:r w:rsidR="00B816DC" w:rsidRPr="003D65FA">
              <w:rPr>
                <w:rStyle w:val="Hyperlink"/>
              </w:rPr>
              <w:t>7.1</w:t>
            </w:r>
            <w:r w:rsidR="00B816DC">
              <w:rPr>
                <w:rFonts w:asciiTheme="minorHAnsi" w:eastAsiaTheme="minorEastAsia" w:hAnsiTheme="minorHAnsi" w:cstheme="minorBidi"/>
                <w:b w:val="0"/>
                <w:color w:val="auto"/>
                <w:sz w:val="22"/>
                <w:szCs w:val="22"/>
              </w:rPr>
              <w:tab/>
            </w:r>
            <w:r w:rsidR="00B816DC" w:rsidRPr="003D65FA">
              <w:rPr>
                <w:rStyle w:val="Hyperlink"/>
              </w:rPr>
              <w:t>Pre-Placement</w:t>
            </w:r>
            <w:r w:rsidR="00B816DC">
              <w:rPr>
                <w:webHidden/>
              </w:rPr>
              <w:tab/>
            </w:r>
            <w:r w:rsidR="00B816DC">
              <w:rPr>
                <w:webHidden/>
              </w:rPr>
              <w:fldChar w:fldCharType="begin"/>
            </w:r>
            <w:r w:rsidR="00B816DC">
              <w:rPr>
                <w:webHidden/>
              </w:rPr>
              <w:instrText xml:space="preserve"> PAGEREF _Toc43909683 \h </w:instrText>
            </w:r>
            <w:r w:rsidR="00B816DC">
              <w:rPr>
                <w:webHidden/>
              </w:rPr>
            </w:r>
            <w:r w:rsidR="00B816DC">
              <w:rPr>
                <w:webHidden/>
              </w:rPr>
              <w:fldChar w:fldCharType="separate"/>
            </w:r>
            <w:r w:rsidR="00B816DC">
              <w:rPr>
                <w:webHidden/>
              </w:rPr>
              <w:t>19</w:t>
            </w:r>
            <w:r w:rsidR="00B816DC">
              <w:rPr>
                <w:webHidden/>
              </w:rPr>
              <w:fldChar w:fldCharType="end"/>
            </w:r>
          </w:hyperlink>
        </w:p>
        <w:p w14:paraId="3BB330EE" w14:textId="79AF0BF1" w:rsidR="00B816DC" w:rsidRDefault="000C7908">
          <w:pPr>
            <w:pStyle w:val="TOC3"/>
            <w:rPr>
              <w:rFonts w:asciiTheme="minorHAnsi" w:eastAsiaTheme="minorEastAsia" w:hAnsiTheme="minorHAnsi"/>
              <w:color w:val="auto"/>
              <w:sz w:val="22"/>
              <w:lang w:eastAsia="en-GB"/>
            </w:rPr>
          </w:pPr>
          <w:hyperlink w:anchor="_Toc43909684" w:history="1">
            <w:r w:rsidR="00B816DC" w:rsidRPr="003D65FA">
              <w:rPr>
                <w:rStyle w:val="Hyperlink"/>
              </w:rPr>
              <w:t>7.1.1 Product Overview</w:t>
            </w:r>
            <w:r w:rsidR="00B816DC">
              <w:rPr>
                <w:webHidden/>
              </w:rPr>
              <w:tab/>
            </w:r>
            <w:r w:rsidR="00B816DC">
              <w:rPr>
                <w:webHidden/>
              </w:rPr>
              <w:fldChar w:fldCharType="begin"/>
            </w:r>
            <w:r w:rsidR="00B816DC">
              <w:rPr>
                <w:webHidden/>
              </w:rPr>
              <w:instrText xml:space="preserve"> PAGEREF _Toc43909684 \h </w:instrText>
            </w:r>
            <w:r w:rsidR="00B816DC">
              <w:rPr>
                <w:webHidden/>
              </w:rPr>
            </w:r>
            <w:r w:rsidR="00B816DC">
              <w:rPr>
                <w:webHidden/>
              </w:rPr>
              <w:fldChar w:fldCharType="separate"/>
            </w:r>
            <w:r w:rsidR="00B816DC">
              <w:rPr>
                <w:webHidden/>
              </w:rPr>
              <w:t>19</w:t>
            </w:r>
            <w:r w:rsidR="00B816DC">
              <w:rPr>
                <w:webHidden/>
              </w:rPr>
              <w:fldChar w:fldCharType="end"/>
            </w:r>
          </w:hyperlink>
        </w:p>
        <w:p w14:paraId="6468E610" w14:textId="16010EEF" w:rsidR="00B816DC" w:rsidRDefault="000C7908">
          <w:pPr>
            <w:pStyle w:val="TOC3"/>
            <w:tabs>
              <w:tab w:val="left" w:pos="1000"/>
            </w:tabs>
            <w:rPr>
              <w:rFonts w:asciiTheme="minorHAnsi" w:eastAsiaTheme="minorEastAsia" w:hAnsiTheme="minorHAnsi"/>
              <w:color w:val="auto"/>
              <w:sz w:val="22"/>
              <w:lang w:eastAsia="en-GB"/>
            </w:rPr>
          </w:pPr>
          <w:hyperlink w:anchor="_Toc43909685" w:history="1">
            <w:r w:rsidR="00B816DC" w:rsidRPr="003D65FA">
              <w:rPr>
                <w:rStyle w:val="Hyperlink"/>
              </w:rPr>
              <w:t>7.1.2</w:t>
            </w:r>
            <w:r w:rsidR="00B816DC">
              <w:rPr>
                <w:rFonts w:asciiTheme="minorHAnsi" w:eastAsiaTheme="minorEastAsia" w:hAnsiTheme="minorHAnsi"/>
                <w:color w:val="auto"/>
                <w:sz w:val="22"/>
                <w:lang w:eastAsia="en-GB"/>
              </w:rPr>
              <w:tab/>
            </w:r>
            <w:r w:rsidR="00B816DC" w:rsidRPr="003D65FA">
              <w:rPr>
                <w:rStyle w:val="Hyperlink"/>
              </w:rPr>
              <w:t>Assessment of the Pre-Placement Health Questionnaire</w:t>
            </w:r>
            <w:r w:rsidR="00B816DC">
              <w:rPr>
                <w:webHidden/>
              </w:rPr>
              <w:tab/>
            </w:r>
            <w:r w:rsidR="00B816DC">
              <w:rPr>
                <w:webHidden/>
              </w:rPr>
              <w:fldChar w:fldCharType="begin"/>
            </w:r>
            <w:r w:rsidR="00B816DC">
              <w:rPr>
                <w:webHidden/>
              </w:rPr>
              <w:instrText xml:space="preserve"> PAGEREF _Toc43909685 \h </w:instrText>
            </w:r>
            <w:r w:rsidR="00B816DC">
              <w:rPr>
                <w:webHidden/>
              </w:rPr>
            </w:r>
            <w:r w:rsidR="00B816DC">
              <w:rPr>
                <w:webHidden/>
              </w:rPr>
              <w:fldChar w:fldCharType="separate"/>
            </w:r>
            <w:r w:rsidR="00B816DC">
              <w:rPr>
                <w:webHidden/>
              </w:rPr>
              <w:t>19</w:t>
            </w:r>
            <w:r w:rsidR="00B816DC">
              <w:rPr>
                <w:webHidden/>
              </w:rPr>
              <w:fldChar w:fldCharType="end"/>
            </w:r>
          </w:hyperlink>
        </w:p>
        <w:p w14:paraId="274ED838" w14:textId="7F7FCCA7" w:rsidR="00B816DC" w:rsidRDefault="000C7908">
          <w:pPr>
            <w:pStyle w:val="TOC2"/>
            <w:rPr>
              <w:rFonts w:asciiTheme="minorHAnsi" w:eastAsiaTheme="minorEastAsia" w:hAnsiTheme="minorHAnsi" w:cstheme="minorBidi"/>
              <w:b w:val="0"/>
              <w:color w:val="auto"/>
              <w:sz w:val="22"/>
              <w:szCs w:val="22"/>
            </w:rPr>
          </w:pPr>
          <w:hyperlink w:anchor="_Toc43909686" w:history="1">
            <w:r w:rsidR="00B816DC" w:rsidRPr="003D65FA">
              <w:rPr>
                <w:rStyle w:val="Hyperlink"/>
              </w:rPr>
              <w:t>7.2</w:t>
            </w:r>
            <w:r w:rsidR="00B816DC">
              <w:rPr>
                <w:rFonts w:asciiTheme="minorHAnsi" w:eastAsiaTheme="minorEastAsia" w:hAnsiTheme="minorHAnsi" w:cstheme="minorBidi"/>
                <w:b w:val="0"/>
                <w:color w:val="auto"/>
                <w:sz w:val="22"/>
                <w:szCs w:val="22"/>
              </w:rPr>
              <w:tab/>
            </w:r>
            <w:r w:rsidR="00B816DC" w:rsidRPr="003D65FA">
              <w:rPr>
                <w:rStyle w:val="Hyperlink"/>
              </w:rPr>
              <w:t>Performance and Attendance Management</w:t>
            </w:r>
            <w:r w:rsidR="00B816DC">
              <w:rPr>
                <w:webHidden/>
              </w:rPr>
              <w:tab/>
            </w:r>
            <w:r w:rsidR="00B816DC">
              <w:rPr>
                <w:webHidden/>
              </w:rPr>
              <w:fldChar w:fldCharType="begin"/>
            </w:r>
            <w:r w:rsidR="00B816DC">
              <w:rPr>
                <w:webHidden/>
              </w:rPr>
              <w:instrText xml:space="preserve"> PAGEREF _Toc43909686 \h </w:instrText>
            </w:r>
            <w:r w:rsidR="00B816DC">
              <w:rPr>
                <w:webHidden/>
              </w:rPr>
            </w:r>
            <w:r w:rsidR="00B816DC">
              <w:rPr>
                <w:webHidden/>
              </w:rPr>
              <w:fldChar w:fldCharType="separate"/>
            </w:r>
            <w:r w:rsidR="00B816DC">
              <w:rPr>
                <w:webHidden/>
              </w:rPr>
              <w:t>20</w:t>
            </w:r>
            <w:r w:rsidR="00B816DC">
              <w:rPr>
                <w:webHidden/>
              </w:rPr>
              <w:fldChar w:fldCharType="end"/>
            </w:r>
          </w:hyperlink>
        </w:p>
        <w:p w14:paraId="16C99F1C" w14:textId="71003D25" w:rsidR="00B816DC" w:rsidRDefault="000C7908">
          <w:pPr>
            <w:pStyle w:val="TOC3"/>
            <w:tabs>
              <w:tab w:val="left" w:pos="1000"/>
            </w:tabs>
            <w:rPr>
              <w:rFonts w:asciiTheme="minorHAnsi" w:eastAsiaTheme="minorEastAsia" w:hAnsiTheme="minorHAnsi"/>
              <w:color w:val="auto"/>
              <w:sz w:val="22"/>
              <w:lang w:eastAsia="en-GB"/>
            </w:rPr>
          </w:pPr>
          <w:hyperlink w:anchor="_Toc43909687" w:history="1">
            <w:r w:rsidR="00B816DC" w:rsidRPr="003D65FA">
              <w:rPr>
                <w:rStyle w:val="Hyperlink"/>
              </w:rPr>
              <w:t>7.2.1</w:t>
            </w:r>
            <w:r w:rsidR="00B816DC">
              <w:rPr>
                <w:rFonts w:asciiTheme="minorHAnsi" w:eastAsiaTheme="minorEastAsia" w:hAnsiTheme="minorHAnsi"/>
                <w:color w:val="auto"/>
                <w:sz w:val="22"/>
                <w:lang w:eastAsia="en-GB"/>
              </w:rPr>
              <w:tab/>
            </w:r>
            <w:r w:rsidR="00B816DC" w:rsidRPr="003D65FA">
              <w:rPr>
                <w:rStyle w:val="Hyperlink"/>
              </w:rPr>
              <w:t>Product Overview</w:t>
            </w:r>
            <w:r w:rsidR="00B816DC">
              <w:rPr>
                <w:webHidden/>
              </w:rPr>
              <w:tab/>
            </w:r>
            <w:r w:rsidR="00B816DC">
              <w:rPr>
                <w:webHidden/>
              </w:rPr>
              <w:fldChar w:fldCharType="begin"/>
            </w:r>
            <w:r w:rsidR="00B816DC">
              <w:rPr>
                <w:webHidden/>
              </w:rPr>
              <w:instrText xml:space="preserve"> PAGEREF _Toc43909687 \h </w:instrText>
            </w:r>
            <w:r w:rsidR="00B816DC">
              <w:rPr>
                <w:webHidden/>
              </w:rPr>
            </w:r>
            <w:r w:rsidR="00B816DC">
              <w:rPr>
                <w:webHidden/>
              </w:rPr>
              <w:fldChar w:fldCharType="separate"/>
            </w:r>
            <w:r w:rsidR="00B816DC">
              <w:rPr>
                <w:webHidden/>
              </w:rPr>
              <w:t>20</w:t>
            </w:r>
            <w:r w:rsidR="00B816DC">
              <w:rPr>
                <w:webHidden/>
              </w:rPr>
              <w:fldChar w:fldCharType="end"/>
            </w:r>
          </w:hyperlink>
        </w:p>
        <w:p w14:paraId="4FE9A294" w14:textId="7BF3DEA3" w:rsidR="00B816DC" w:rsidRDefault="000C7908">
          <w:pPr>
            <w:pStyle w:val="TOC3"/>
            <w:tabs>
              <w:tab w:val="left" w:pos="1000"/>
            </w:tabs>
            <w:rPr>
              <w:rFonts w:asciiTheme="minorHAnsi" w:eastAsiaTheme="minorEastAsia" w:hAnsiTheme="minorHAnsi"/>
              <w:color w:val="auto"/>
              <w:sz w:val="22"/>
              <w:lang w:eastAsia="en-GB"/>
            </w:rPr>
          </w:pPr>
          <w:hyperlink w:anchor="_Toc43909688" w:history="1">
            <w:r w:rsidR="00B816DC" w:rsidRPr="003D65FA">
              <w:rPr>
                <w:rStyle w:val="Hyperlink"/>
              </w:rPr>
              <w:t>7.2.2</w:t>
            </w:r>
            <w:r w:rsidR="00B816DC">
              <w:rPr>
                <w:rFonts w:asciiTheme="minorHAnsi" w:eastAsiaTheme="minorEastAsia" w:hAnsiTheme="minorHAnsi"/>
                <w:color w:val="auto"/>
                <w:sz w:val="22"/>
                <w:lang w:eastAsia="en-GB"/>
              </w:rPr>
              <w:tab/>
            </w:r>
            <w:r w:rsidR="00B816DC" w:rsidRPr="003D65FA">
              <w:rPr>
                <w:rStyle w:val="Hyperlink"/>
              </w:rPr>
              <w:t>Referral Process</w:t>
            </w:r>
            <w:r w:rsidR="00B816DC">
              <w:rPr>
                <w:webHidden/>
              </w:rPr>
              <w:tab/>
            </w:r>
            <w:r w:rsidR="00B816DC">
              <w:rPr>
                <w:webHidden/>
              </w:rPr>
              <w:fldChar w:fldCharType="begin"/>
            </w:r>
            <w:r w:rsidR="00B816DC">
              <w:rPr>
                <w:webHidden/>
              </w:rPr>
              <w:instrText xml:space="preserve"> PAGEREF _Toc43909688 \h </w:instrText>
            </w:r>
            <w:r w:rsidR="00B816DC">
              <w:rPr>
                <w:webHidden/>
              </w:rPr>
            </w:r>
            <w:r w:rsidR="00B816DC">
              <w:rPr>
                <w:webHidden/>
              </w:rPr>
              <w:fldChar w:fldCharType="separate"/>
            </w:r>
            <w:r w:rsidR="00B816DC">
              <w:rPr>
                <w:webHidden/>
              </w:rPr>
              <w:t>20</w:t>
            </w:r>
            <w:r w:rsidR="00B816DC">
              <w:rPr>
                <w:webHidden/>
              </w:rPr>
              <w:fldChar w:fldCharType="end"/>
            </w:r>
          </w:hyperlink>
        </w:p>
        <w:p w14:paraId="510EE474" w14:textId="2872B077" w:rsidR="00B816DC" w:rsidRDefault="000C7908">
          <w:pPr>
            <w:pStyle w:val="TOC3"/>
            <w:tabs>
              <w:tab w:val="left" w:pos="1000"/>
            </w:tabs>
            <w:rPr>
              <w:rFonts w:asciiTheme="minorHAnsi" w:eastAsiaTheme="minorEastAsia" w:hAnsiTheme="minorHAnsi"/>
              <w:color w:val="auto"/>
              <w:sz w:val="22"/>
              <w:lang w:eastAsia="en-GB"/>
            </w:rPr>
          </w:pPr>
          <w:hyperlink w:anchor="_Toc43909689" w:history="1">
            <w:r w:rsidR="00B816DC" w:rsidRPr="003D65FA">
              <w:rPr>
                <w:rStyle w:val="Hyperlink"/>
              </w:rPr>
              <w:t>7.2.3</w:t>
            </w:r>
            <w:r w:rsidR="00B816DC">
              <w:rPr>
                <w:rFonts w:asciiTheme="minorHAnsi" w:eastAsiaTheme="minorEastAsia" w:hAnsiTheme="minorHAnsi"/>
                <w:color w:val="auto"/>
                <w:sz w:val="22"/>
                <w:lang w:eastAsia="en-GB"/>
              </w:rPr>
              <w:tab/>
            </w:r>
            <w:r w:rsidR="00B816DC" w:rsidRPr="003D65FA">
              <w:rPr>
                <w:rStyle w:val="Hyperlink"/>
              </w:rPr>
              <w:t>Management Feedback Task</w:t>
            </w:r>
            <w:r w:rsidR="00B816DC">
              <w:rPr>
                <w:webHidden/>
              </w:rPr>
              <w:tab/>
            </w:r>
            <w:r w:rsidR="00B816DC">
              <w:rPr>
                <w:webHidden/>
              </w:rPr>
              <w:fldChar w:fldCharType="begin"/>
            </w:r>
            <w:r w:rsidR="00B816DC">
              <w:rPr>
                <w:webHidden/>
              </w:rPr>
              <w:instrText xml:space="preserve"> PAGEREF _Toc43909689 \h </w:instrText>
            </w:r>
            <w:r w:rsidR="00B816DC">
              <w:rPr>
                <w:webHidden/>
              </w:rPr>
            </w:r>
            <w:r w:rsidR="00B816DC">
              <w:rPr>
                <w:webHidden/>
              </w:rPr>
              <w:fldChar w:fldCharType="separate"/>
            </w:r>
            <w:r w:rsidR="00B816DC">
              <w:rPr>
                <w:webHidden/>
              </w:rPr>
              <w:t>21</w:t>
            </w:r>
            <w:r w:rsidR="00B816DC">
              <w:rPr>
                <w:webHidden/>
              </w:rPr>
              <w:fldChar w:fldCharType="end"/>
            </w:r>
          </w:hyperlink>
        </w:p>
        <w:p w14:paraId="435F0411" w14:textId="051DA2FC" w:rsidR="00B816DC" w:rsidRDefault="000C7908">
          <w:pPr>
            <w:pStyle w:val="TOC3"/>
            <w:tabs>
              <w:tab w:val="left" w:pos="1000"/>
            </w:tabs>
            <w:rPr>
              <w:rFonts w:asciiTheme="minorHAnsi" w:eastAsiaTheme="minorEastAsia" w:hAnsiTheme="minorHAnsi"/>
              <w:color w:val="auto"/>
              <w:sz w:val="22"/>
              <w:lang w:eastAsia="en-GB"/>
            </w:rPr>
          </w:pPr>
          <w:hyperlink w:anchor="_Toc43909690" w:history="1">
            <w:r w:rsidR="00B816DC" w:rsidRPr="003D65FA">
              <w:rPr>
                <w:rStyle w:val="Hyperlink"/>
              </w:rPr>
              <w:t>7.2.4</w:t>
            </w:r>
            <w:r w:rsidR="00B816DC">
              <w:rPr>
                <w:rFonts w:asciiTheme="minorHAnsi" w:eastAsiaTheme="minorEastAsia" w:hAnsiTheme="minorHAnsi"/>
                <w:color w:val="auto"/>
                <w:sz w:val="22"/>
                <w:lang w:eastAsia="en-GB"/>
              </w:rPr>
              <w:tab/>
            </w:r>
            <w:r w:rsidR="00B816DC" w:rsidRPr="003D65FA">
              <w:rPr>
                <w:rStyle w:val="Hyperlink"/>
              </w:rPr>
              <w:t>Issues with OH management reports</w:t>
            </w:r>
            <w:r w:rsidR="00B816DC">
              <w:rPr>
                <w:webHidden/>
              </w:rPr>
              <w:tab/>
            </w:r>
            <w:r w:rsidR="00B816DC">
              <w:rPr>
                <w:webHidden/>
              </w:rPr>
              <w:fldChar w:fldCharType="begin"/>
            </w:r>
            <w:r w:rsidR="00B816DC">
              <w:rPr>
                <w:webHidden/>
              </w:rPr>
              <w:instrText xml:space="preserve"> PAGEREF _Toc43909690 \h </w:instrText>
            </w:r>
            <w:r w:rsidR="00B816DC">
              <w:rPr>
                <w:webHidden/>
              </w:rPr>
            </w:r>
            <w:r w:rsidR="00B816DC">
              <w:rPr>
                <w:webHidden/>
              </w:rPr>
              <w:fldChar w:fldCharType="separate"/>
            </w:r>
            <w:r w:rsidR="00B816DC">
              <w:rPr>
                <w:webHidden/>
              </w:rPr>
              <w:t>22</w:t>
            </w:r>
            <w:r w:rsidR="00B816DC">
              <w:rPr>
                <w:webHidden/>
              </w:rPr>
              <w:fldChar w:fldCharType="end"/>
            </w:r>
          </w:hyperlink>
        </w:p>
        <w:p w14:paraId="2F2BD66B" w14:textId="24502FDC" w:rsidR="00B816DC" w:rsidRDefault="000C7908">
          <w:pPr>
            <w:pStyle w:val="TOC3"/>
            <w:tabs>
              <w:tab w:val="left" w:pos="1000"/>
            </w:tabs>
            <w:rPr>
              <w:rFonts w:asciiTheme="minorHAnsi" w:eastAsiaTheme="minorEastAsia" w:hAnsiTheme="minorHAnsi"/>
              <w:color w:val="auto"/>
              <w:sz w:val="22"/>
              <w:lang w:eastAsia="en-GB"/>
            </w:rPr>
          </w:pPr>
          <w:hyperlink w:anchor="_Toc43909691" w:history="1">
            <w:r w:rsidR="00B816DC" w:rsidRPr="003D65FA">
              <w:rPr>
                <w:rStyle w:val="Hyperlink"/>
              </w:rPr>
              <w:t>7.2.5</w:t>
            </w:r>
            <w:r w:rsidR="00B816DC">
              <w:rPr>
                <w:rFonts w:asciiTheme="minorHAnsi" w:eastAsiaTheme="minorEastAsia" w:hAnsiTheme="minorHAnsi"/>
                <w:color w:val="auto"/>
                <w:sz w:val="22"/>
                <w:lang w:eastAsia="en-GB"/>
              </w:rPr>
              <w:tab/>
            </w:r>
            <w:r w:rsidR="00B816DC" w:rsidRPr="003D65FA">
              <w:rPr>
                <w:rStyle w:val="Hyperlink"/>
              </w:rPr>
              <w:t>Considerations</w:t>
            </w:r>
            <w:r w:rsidR="00B816DC">
              <w:rPr>
                <w:webHidden/>
              </w:rPr>
              <w:tab/>
            </w:r>
            <w:r w:rsidR="00B816DC">
              <w:rPr>
                <w:webHidden/>
              </w:rPr>
              <w:fldChar w:fldCharType="begin"/>
            </w:r>
            <w:r w:rsidR="00B816DC">
              <w:rPr>
                <w:webHidden/>
              </w:rPr>
              <w:instrText xml:space="preserve"> PAGEREF _Toc43909691 \h </w:instrText>
            </w:r>
            <w:r w:rsidR="00B816DC">
              <w:rPr>
                <w:webHidden/>
              </w:rPr>
            </w:r>
            <w:r w:rsidR="00B816DC">
              <w:rPr>
                <w:webHidden/>
              </w:rPr>
              <w:fldChar w:fldCharType="separate"/>
            </w:r>
            <w:r w:rsidR="00B816DC">
              <w:rPr>
                <w:webHidden/>
              </w:rPr>
              <w:t>22</w:t>
            </w:r>
            <w:r w:rsidR="00B816DC">
              <w:rPr>
                <w:webHidden/>
              </w:rPr>
              <w:fldChar w:fldCharType="end"/>
            </w:r>
          </w:hyperlink>
        </w:p>
        <w:p w14:paraId="3FCDA355" w14:textId="4D06B307" w:rsidR="00B816DC" w:rsidRDefault="000C7908">
          <w:pPr>
            <w:pStyle w:val="TOC3"/>
            <w:tabs>
              <w:tab w:val="left" w:pos="1000"/>
            </w:tabs>
            <w:rPr>
              <w:rFonts w:asciiTheme="minorHAnsi" w:eastAsiaTheme="minorEastAsia" w:hAnsiTheme="minorHAnsi"/>
              <w:color w:val="auto"/>
              <w:sz w:val="22"/>
              <w:lang w:eastAsia="en-GB"/>
            </w:rPr>
          </w:pPr>
          <w:hyperlink w:anchor="_Toc43909692" w:history="1">
            <w:r w:rsidR="00B816DC" w:rsidRPr="003D65FA">
              <w:rPr>
                <w:rStyle w:val="Hyperlink"/>
              </w:rPr>
              <w:t>7.2.6</w:t>
            </w:r>
            <w:r w:rsidR="00B816DC">
              <w:rPr>
                <w:rFonts w:asciiTheme="minorHAnsi" w:eastAsiaTheme="minorEastAsia" w:hAnsiTheme="minorHAnsi"/>
                <w:color w:val="auto"/>
                <w:sz w:val="22"/>
                <w:lang w:eastAsia="en-GB"/>
              </w:rPr>
              <w:tab/>
            </w:r>
            <w:r w:rsidR="00B816DC" w:rsidRPr="003D65FA">
              <w:rPr>
                <w:rStyle w:val="Hyperlink"/>
              </w:rPr>
              <w:t>Process of Amending Reports</w:t>
            </w:r>
            <w:r w:rsidR="00B816DC">
              <w:rPr>
                <w:webHidden/>
              </w:rPr>
              <w:tab/>
            </w:r>
            <w:r w:rsidR="00B816DC">
              <w:rPr>
                <w:webHidden/>
              </w:rPr>
              <w:fldChar w:fldCharType="begin"/>
            </w:r>
            <w:r w:rsidR="00B816DC">
              <w:rPr>
                <w:webHidden/>
              </w:rPr>
              <w:instrText xml:space="preserve"> PAGEREF _Toc43909692 \h </w:instrText>
            </w:r>
            <w:r w:rsidR="00B816DC">
              <w:rPr>
                <w:webHidden/>
              </w:rPr>
            </w:r>
            <w:r w:rsidR="00B816DC">
              <w:rPr>
                <w:webHidden/>
              </w:rPr>
              <w:fldChar w:fldCharType="separate"/>
            </w:r>
            <w:r w:rsidR="00B816DC">
              <w:rPr>
                <w:webHidden/>
              </w:rPr>
              <w:t>22</w:t>
            </w:r>
            <w:r w:rsidR="00B816DC">
              <w:rPr>
                <w:webHidden/>
              </w:rPr>
              <w:fldChar w:fldCharType="end"/>
            </w:r>
          </w:hyperlink>
        </w:p>
        <w:p w14:paraId="4EFFD343" w14:textId="51B558A2" w:rsidR="00B816DC" w:rsidRDefault="000C7908">
          <w:pPr>
            <w:pStyle w:val="TOC2"/>
            <w:rPr>
              <w:rFonts w:asciiTheme="minorHAnsi" w:eastAsiaTheme="minorEastAsia" w:hAnsiTheme="minorHAnsi" w:cstheme="minorBidi"/>
              <w:b w:val="0"/>
              <w:color w:val="auto"/>
              <w:sz w:val="22"/>
              <w:szCs w:val="22"/>
            </w:rPr>
          </w:pPr>
          <w:hyperlink w:anchor="_Toc43909693" w:history="1">
            <w:r w:rsidR="00B816DC" w:rsidRPr="003D65FA">
              <w:rPr>
                <w:rStyle w:val="Hyperlink"/>
              </w:rPr>
              <w:t>7.3</w:t>
            </w:r>
            <w:r w:rsidR="00B816DC">
              <w:rPr>
                <w:rFonts w:asciiTheme="minorHAnsi" w:eastAsiaTheme="minorEastAsia" w:hAnsiTheme="minorHAnsi" w:cstheme="minorBidi"/>
                <w:b w:val="0"/>
                <w:color w:val="auto"/>
                <w:sz w:val="22"/>
                <w:szCs w:val="22"/>
              </w:rPr>
              <w:tab/>
            </w:r>
            <w:r w:rsidR="00B816DC" w:rsidRPr="003D65FA">
              <w:rPr>
                <w:rStyle w:val="Hyperlink"/>
              </w:rPr>
              <w:t>Fit for Task</w:t>
            </w:r>
            <w:r w:rsidR="00B816DC">
              <w:rPr>
                <w:webHidden/>
              </w:rPr>
              <w:tab/>
            </w:r>
            <w:r w:rsidR="00B816DC">
              <w:rPr>
                <w:webHidden/>
              </w:rPr>
              <w:fldChar w:fldCharType="begin"/>
            </w:r>
            <w:r w:rsidR="00B816DC">
              <w:rPr>
                <w:webHidden/>
              </w:rPr>
              <w:instrText xml:space="preserve"> PAGEREF _Toc43909693 \h </w:instrText>
            </w:r>
            <w:r w:rsidR="00B816DC">
              <w:rPr>
                <w:webHidden/>
              </w:rPr>
            </w:r>
            <w:r w:rsidR="00B816DC">
              <w:rPr>
                <w:webHidden/>
              </w:rPr>
              <w:fldChar w:fldCharType="separate"/>
            </w:r>
            <w:r w:rsidR="00B816DC">
              <w:rPr>
                <w:webHidden/>
              </w:rPr>
              <w:t>23</w:t>
            </w:r>
            <w:r w:rsidR="00B816DC">
              <w:rPr>
                <w:webHidden/>
              </w:rPr>
              <w:fldChar w:fldCharType="end"/>
            </w:r>
          </w:hyperlink>
        </w:p>
        <w:p w14:paraId="475893F2" w14:textId="36089A03" w:rsidR="00B816DC" w:rsidRDefault="000C7908">
          <w:pPr>
            <w:pStyle w:val="TOC3"/>
            <w:rPr>
              <w:rFonts w:asciiTheme="minorHAnsi" w:eastAsiaTheme="minorEastAsia" w:hAnsiTheme="minorHAnsi"/>
              <w:color w:val="auto"/>
              <w:sz w:val="22"/>
              <w:lang w:eastAsia="en-GB"/>
            </w:rPr>
          </w:pPr>
          <w:hyperlink w:anchor="_Toc43909694" w:history="1">
            <w:r w:rsidR="00B816DC" w:rsidRPr="003D65FA">
              <w:rPr>
                <w:rStyle w:val="Hyperlink"/>
              </w:rPr>
              <w:t>7.3.1 Ordinary Driver Medical</w:t>
            </w:r>
            <w:r w:rsidR="00B816DC">
              <w:rPr>
                <w:webHidden/>
              </w:rPr>
              <w:tab/>
            </w:r>
            <w:r w:rsidR="00B816DC">
              <w:rPr>
                <w:webHidden/>
              </w:rPr>
              <w:fldChar w:fldCharType="begin"/>
            </w:r>
            <w:r w:rsidR="00B816DC">
              <w:rPr>
                <w:webHidden/>
              </w:rPr>
              <w:instrText xml:space="preserve"> PAGEREF _Toc43909694 \h </w:instrText>
            </w:r>
            <w:r w:rsidR="00B816DC">
              <w:rPr>
                <w:webHidden/>
              </w:rPr>
            </w:r>
            <w:r w:rsidR="00B816DC">
              <w:rPr>
                <w:webHidden/>
              </w:rPr>
              <w:fldChar w:fldCharType="separate"/>
            </w:r>
            <w:r w:rsidR="00B816DC">
              <w:rPr>
                <w:webHidden/>
              </w:rPr>
              <w:t>23</w:t>
            </w:r>
            <w:r w:rsidR="00B816DC">
              <w:rPr>
                <w:webHidden/>
              </w:rPr>
              <w:fldChar w:fldCharType="end"/>
            </w:r>
          </w:hyperlink>
        </w:p>
        <w:p w14:paraId="2C308641" w14:textId="34D8829D" w:rsidR="00B816DC" w:rsidRDefault="000C7908">
          <w:pPr>
            <w:pStyle w:val="TOC3"/>
            <w:tabs>
              <w:tab w:val="left" w:pos="1000"/>
            </w:tabs>
            <w:rPr>
              <w:rFonts w:asciiTheme="minorHAnsi" w:eastAsiaTheme="minorEastAsia" w:hAnsiTheme="minorHAnsi"/>
              <w:color w:val="auto"/>
              <w:sz w:val="22"/>
              <w:lang w:eastAsia="en-GB"/>
            </w:rPr>
          </w:pPr>
          <w:hyperlink w:anchor="_Toc43909695" w:history="1">
            <w:r w:rsidR="00B816DC" w:rsidRPr="003D65FA">
              <w:rPr>
                <w:rStyle w:val="Hyperlink"/>
              </w:rPr>
              <w:t>7.3.2</w:t>
            </w:r>
            <w:r w:rsidR="00B816DC">
              <w:rPr>
                <w:rFonts w:asciiTheme="minorHAnsi" w:eastAsiaTheme="minorEastAsia" w:hAnsiTheme="minorHAnsi"/>
                <w:color w:val="auto"/>
                <w:sz w:val="22"/>
                <w:lang w:eastAsia="en-GB"/>
              </w:rPr>
              <w:tab/>
            </w:r>
            <w:r w:rsidR="00B816DC" w:rsidRPr="003D65FA">
              <w:rPr>
                <w:rStyle w:val="Hyperlink"/>
              </w:rPr>
              <w:t>FLT Driver Medical</w:t>
            </w:r>
            <w:r w:rsidR="00B816DC">
              <w:rPr>
                <w:webHidden/>
              </w:rPr>
              <w:tab/>
            </w:r>
            <w:r w:rsidR="00B816DC">
              <w:rPr>
                <w:webHidden/>
              </w:rPr>
              <w:fldChar w:fldCharType="begin"/>
            </w:r>
            <w:r w:rsidR="00B816DC">
              <w:rPr>
                <w:webHidden/>
              </w:rPr>
              <w:instrText xml:space="preserve"> PAGEREF _Toc43909695 \h </w:instrText>
            </w:r>
            <w:r w:rsidR="00B816DC">
              <w:rPr>
                <w:webHidden/>
              </w:rPr>
            </w:r>
            <w:r w:rsidR="00B816DC">
              <w:rPr>
                <w:webHidden/>
              </w:rPr>
              <w:fldChar w:fldCharType="separate"/>
            </w:r>
            <w:r w:rsidR="00B816DC">
              <w:rPr>
                <w:webHidden/>
              </w:rPr>
              <w:t>23</w:t>
            </w:r>
            <w:r w:rsidR="00B816DC">
              <w:rPr>
                <w:webHidden/>
              </w:rPr>
              <w:fldChar w:fldCharType="end"/>
            </w:r>
          </w:hyperlink>
        </w:p>
        <w:p w14:paraId="5C9B2F32" w14:textId="379EC69B" w:rsidR="00B816DC" w:rsidRDefault="000C7908">
          <w:pPr>
            <w:pStyle w:val="TOC3"/>
            <w:tabs>
              <w:tab w:val="left" w:pos="1000"/>
            </w:tabs>
            <w:rPr>
              <w:rFonts w:asciiTheme="minorHAnsi" w:eastAsiaTheme="minorEastAsia" w:hAnsiTheme="minorHAnsi"/>
              <w:color w:val="auto"/>
              <w:sz w:val="22"/>
              <w:lang w:eastAsia="en-GB"/>
            </w:rPr>
          </w:pPr>
          <w:hyperlink w:anchor="_Toc43909696" w:history="1">
            <w:r w:rsidR="00B816DC" w:rsidRPr="003D65FA">
              <w:rPr>
                <w:rStyle w:val="Hyperlink"/>
              </w:rPr>
              <w:t>7.3.3</w:t>
            </w:r>
            <w:r w:rsidR="00B816DC">
              <w:rPr>
                <w:rFonts w:asciiTheme="minorHAnsi" w:eastAsiaTheme="minorEastAsia" w:hAnsiTheme="minorHAnsi"/>
                <w:color w:val="auto"/>
                <w:sz w:val="22"/>
                <w:lang w:eastAsia="en-GB"/>
              </w:rPr>
              <w:tab/>
            </w:r>
            <w:r w:rsidR="00B816DC" w:rsidRPr="003D65FA">
              <w:rPr>
                <w:rStyle w:val="Hyperlink"/>
              </w:rPr>
              <w:t>Group 2 Driver Medical</w:t>
            </w:r>
            <w:r w:rsidR="00B816DC">
              <w:rPr>
                <w:webHidden/>
              </w:rPr>
              <w:tab/>
            </w:r>
            <w:r w:rsidR="00B816DC">
              <w:rPr>
                <w:webHidden/>
              </w:rPr>
              <w:fldChar w:fldCharType="begin"/>
            </w:r>
            <w:r w:rsidR="00B816DC">
              <w:rPr>
                <w:webHidden/>
              </w:rPr>
              <w:instrText xml:space="preserve"> PAGEREF _Toc43909696 \h </w:instrText>
            </w:r>
            <w:r w:rsidR="00B816DC">
              <w:rPr>
                <w:webHidden/>
              </w:rPr>
            </w:r>
            <w:r w:rsidR="00B816DC">
              <w:rPr>
                <w:webHidden/>
              </w:rPr>
              <w:fldChar w:fldCharType="separate"/>
            </w:r>
            <w:r w:rsidR="00B816DC">
              <w:rPr>
                <w:webHidden/>
              </w:rPr>
              <w:t>23</w:t>
            </w:r>
            <w:r w:rsidR="00B816DC">
              <w:rPr>
                <w:webHidden/>
              </w:rPr>
              <w:fldChar w:fldCharType="end"/>
            </w:r>
          </w:hyperlink>
        </w:p>
        <w:p w14:paraId="486E8B39" w14:textId="5DC3CFE7" w:rsidR="00B816DC" w:rsidRDefault="000C7908">
          <w:pPr>
            <w:pStyle w:val="TOC3"/>
            <w:tabs>
              <w:tab w:val="left" w:pos="1000"/>
            </w:tabs>
            <w:rPr>
              <w:rFonts w:asciiTheme="minorHAnsi" w:eastAsiaTheme="minorEastAsia" w:hAnsiTheme="minorHAnsi"/>
              <w:color w:val="auto"/>
              <w:sz w:val="22"/>
              <w:lang w:eastAsia="en-GB"/>
            </w:rPr>
          </w:pPr>
          <w:hyperlink w:anchor="_Toc43909697" w:history="1">
            <w:r w:rsidR="00B816DC" w:rsidRPr="003D65FA">
              <w:rPr>
                <w:rStyle w:val="Hyperlink"/>
              </w:rPr>
              <w:t>7.3.4</w:t>
            </w:r>
            <w:r w:rsidR="00B816DC">
              <w:rPr>
                <w:rFonts w:asciiTheme="minorHAnsi" w:eastAsiaTheme="minorEastAsia" w:hAnsiTheme="minorHAnsi"/>
                <w:color w:val="auto"/>
                <w:sz w:val="22"/>
                <w:lang w:eastAsia="en-GB"/>
              </w:rPr>
              <w:tab/>
            </w:r>
            <w:r w:rsidR="00B816DC" w:rsidRPr="003D65FA">
              <w:rPr>
                <w:rStyle w:val="Hyperlink"/>
              </w:rPr>
              <w:t>Night Worker Assessment</w:t>
            </w:r>
            <w:r w:rsidR="00B816DC">
              <w:rPr>
                <w:webHidden/>
              </w:rPr>
              <w:tab/>
            </w:r>
            <w:r w:rsidR="00B816DC">
              <w:rPr>
                <w:webHidden/>
              </w:rPr>
              <w:fldChar w:fldCharType="begin"/>
            </w:r>
            <w:r w:rsidR="00B816DC">
              <w:rPr>
                <w:webHidden/>
              </w:rPr>
              <w:instrText xml:space="preserve"> PAGEREF _Toc43909697 \h </w:instrText>
            </w:r>
            <w:r w:rsidR="00B816DC">
              <w:rPr>
                <w:webHidden/>
              </w:rPr>
            </w:r>
            <w:r w:rsidR="00B816DC">
              <w:rPr>
                <w:webHidden/>
              </w:rPr>
              <w:fldChar w:fldCharType="separate"/>
            </w:r>
            <w:r w:rsidR="00B816DC">
              <w:rPr>
                <w:webHidden/>
              </w:rPr>
              <w:t>24</w:t>
            </w:r>
            <w:r w:rsidR="00B816DC">
              <w:rPr>
                <w:webHidden/>
              </w:rPr>
              <w:fldChar w:fldCharType="end"/>
            </w:r>
          </w:hyperlink>
        </w:p>
        <w:p w14:paraId="53DFDF6D" w14:textId="7564B4A1" w:rsidR="00B816DC" w:rsidRDefault="000C7908">
          <w:pPr>
            <w:pStyle w:val="TOC3"/>
            <w:rPr>
              <w:rFonts w:asciiTheme="minorHAnsi" w:eastAsiaTheme="minorEastAsia" w:hAnsiTheme="minorHAnsi"/>
              <w:color w:val="auto"/>
              <w:sz w:val="22"/>
              <w:lang w:eastAsia="en-GB"/>
            </w:rPr>
          </w:pPr>
          <w:hyperlink w:anchor="_Toc43909698" w:history="1">
            <w:r w:rsidR="00B816DC" w:rsidRPr="003D65FA">
              <w:rPr>
                <w:rStyle w:val="Hyperlink"/>
              </w:rPr>
              <w:t>7.3.5 School Crossing Medical</w:t>
            </w:r>
            <w:r w:rsidR="00B816DC">
              <w:rPr>
                <w:webHidden/>
              </w:rPr>
              <w:tab/>
            </w:r>
            <w:r w:rsidR="00B816DC">
              <w:rPr>
                <w:webHidden/>
              </w:rPr>
              <w:fldChar w:fldCharType="begin"/>
            </w:r>
            <w:r w:rsidR="00B816DC">
              <w:rPr>
                <w:webHidden/>
              </w:rPr>
              <w:instrText xml:space="preserve"> PAGEREF _Toc43909698 \h </w:instrText>
            </w:r>
            <w:r w:rsidR="00B816DC">
              <w:rPr>
                <w:webHidden/>
              </w:rPr>
            </w:r>
            <w:r w:rsidR="00B816DC">
              <w:rPr>
                <w:webHidden/>
              </w:rPr>
              <w:fldChar w:fldCharType="separate"/>
            </w:r>
            <w:r w:rsidR="00B816DC">
              <w:rPr>
                <w:webHidden/>
              </w:rPr>
              <w:t>24</w:t>
            </w:r>
            <w:r w:rsidR="00B816DC">
              <w:rPr>
                <w:webHidden/>
              </w:rPr>
              <w:fldChar w:fldCharType="end"/>
            </w:r>
          </w:hyperlink>
        </w:p>
        <w:p w14:paraId="4E8B2AA5" w14:textId="061BF5A3" w:rsidR="00B816DC" w:rsidRDefault="000C7908">
          <w:pPr>
            <w:pStyle w:val="TOC3"/>
            <w:rPr>
              <w:rFonts w:asciiTheme="minorHAnsi" w:eastAsiaTheme="minorEastAsia" w:hAnsiTheme="minorHAnsi"/>
              <w:color w:val="auto"/>
              <w:sz w:val="22"/>
              <w:lang w:eastAsia="en-GB"/>
            </w:rPr>
          </w:pPr>
          <w:hyperlink w:anchor="_Toc43909699" w:history="1">
            <w:r w:rsidR="00B816DC" w:rsidRPr="003D65FA">
              <w:rPr>
                <w:rStyle w:val="Hyperlink"/>
              </w:rPr>
              <w:t>7.3.6 Taxi Driver Medical</w:t>
            </w:r>
            <w:r w:rsidR="00B816DC">
              <w:rPr>
                <w:webHidden/>
              </w:rPr>
              <w:tab/>
            </w:r>
            <w:r w:rsidR="00B816DC">
              <w:rPr>
                <w:webHidden/>
              </w:rPr>
              <w:fldChar w:fldCharType="begin"/>
            </w:r>
            <w:r w:rsidR="00B816DC">
              <w:rPr>
                <w:webHidden/>
              </w:rPr>
              <w:instrText xml:space="preserve"> PAGEREF _Toc43909699 \h </w:instrText>
            </w:r>
            <w:r w:rsidR="00B816DC">
              <w:rPr>
                <w:webHidden/>
              </w:rPr>
            </w:r>
            <w:r w:rsidR="00B816DC">
              <w:rPr>
                <w:webHidden/>
              </w:rPr>
              <w:fldChar w:fldCharType="separate"/>
            </w:r>
            <w:r w:rsidR="00B816DC">
              <w:rPr>
                <w:webHidden/>
              </w:rPr>
              <w:t>24</w:t>
            </w:r>
            <w:r w:rsidR="00B816DC">
              <w:rPr>
                <w:webHidden/>
              </w:rPr>
              <w:fldChar w:fldCharType="end"/>
            </w:r>
          </w:hyperlink>
        </w:p>
        <w:p w14:paraId="4BEFD1CF" w14:textId="025A2BC1" w:rsidR="00B816DC" w:rsidRDefault="000C7908">
          <w:pPr>
            <w:pStyle w:val="TOC2"/>
            <w:rPr>
              <w:rFonts w:asciiTheme="minorHAnsi" w:eastAsiaTheme="minorEastAsia" w:hAnsiTheme="minorHAnsi" w:cstheme="minorBidi"/>
              <w:b w:val="0"/>
              <w:color w:val="auto"/>
              <w:sz w:val="22"/>
              <w:szCs w:val="22"/>
            </w:rPr>
          </w:pPr>
          <w:hyperlink w:anchor="_Toc43909700" w:history="1">
            <w:r w:rsidR="00B816DC" w:rsidRPr="003D65FA">
              <w:rPr>
                <w:rStyle w:val="Hyperlink"/>
              </w:rPr>
              <w:t>7.4</w:t>
            </w:r>
            <w:r w:rsidR="00B816DC">
              <w:rPr>
                <w:rFonts w:asciiTheme="minorHAnsi" w:eastAsiaTheme="minorEastAsia" w:hAnsiTheme="minorHAnsi" w:cstheme="minorBidi"/>
                <w:b w:val="0"/>
                <w:color w:val="auto"/>
                <w:sz w:val="22"/>
                <w:szCs w:val="22"/>
              </w:rPr>
              <w:tab/>
            </w:r>
            <w:r w:rsidR="00B816DC" w:rsidRPr="003D65FA">
              <w:rPr>
                <w:rStyle w:val="Hyperlink"/>
              </w:rPr>
              <w:t>Health Surveillance</w:t>
            </w:r>
            <w:r w:rsidR="00B816DC">
              <w:rPr>
                <w:webHidden/>
              </w:rPr>
              <w:tab/>
            </w:r>
            <w:r w:rsidR="00B816DC">
              <w:rPr>
                <w:webHidden/>
              </w:rPr>
              <w:fldChar w:fldCharType="begin"/>
            </w:r>
            <w:r w:rsidR="00B816DC">
              <w:rPr>
                <w:webHidden/>
              </w:rPr>
              <w:instrText xml:space="preserve"> PAGEREF _Toc43909700 \h </w:instrText>
            </w:r>
            <w:r w:rsidR="00B816DC">
              <w:rPr>
                <w:webHidden/>
              </w:rPr>
            </w:r>
            <w:r w:rsidR="00B816DC">
              <w:rPr>
                <w:webHidden/>
              </w:rPr>
              <w:fldChar w:fldCharType="separate"/>
            </w:r>
            <w:r w:rsidR="00B816DC">
              <w:rPr>
                <w:webHidden/>
              </w:rPr>
              <w:t>25</w:t>
            </w:r>
            <w:r w:rsidR="00B816DC">
              <w:rPr>
                <w:webHidden/>
              </w:rPr>
              <w:fldChar w:fldCharType="end"/>
            </w:r>
          </w:hyperlink>
        </w:p>
        <w:p w14:paraId="4A50D22F" w14:textId="39B3F988" w:rsidR="00B816DC" w:rsidRDefault="000C7908">
          <w:pPr>
            <w:pStyle w:val="TOC3"/>
            <w:rPr>
              <w:rFonts w:asciiTheme="minorHAnsi" w:eastAsiaTheme="minorEastAsia" w:hAnsiTheme="minorHAnsi"/>
              <w:color w:val="auto"/>
              <w:sz w:val="22"/>
              <w:lang w:eastAsia="en-GB"/>
            </w:rPr>
          </w:pPr>
          <w:hyperlink w:anchor="_Toc43909701" w:history="1">
            <w:r w:rsidR="00B816DC" w:rsidRPr="003D65FA">
              <w:rPr>
                <w:rStyle w:val="Hyperlink"/>
              </w:rPr>
              <w:t>7.4.1 Health Surveillance Assessment</w:t>
            </w:r>
            <w:r w:rsidR="00B816DC">
              <w:rPr>
                <w:webHidden/>
              </w:rPr>
              <w:tab/>
            </w:r>
            <w:r w:rsidR="00B816DC">
              <w:rPr>
                <w:webHidden/>
              </w:rPr>
              <w:fldChar w:fldCharType="begin"/>
            </w:r>
            <w:r w:rsidR="00B816DC">
              <w:rPr>
                <w:webHidden/>
              </w:rPr>
              <w:instrText xml:space="preserve"> PAGEREF _Toc43909701 \h </w:instrText>
            </w:r>
            <w:r w:rsidR="00B816DC">
              <w:rPr>
                <w:webHidden/>
              </w:rPr>
            </w:r>
            <w:r w:rsidR="00B816DC">
              <w:rPr>
                <w:webHidden/>
              </w:rPr>
              <w:fldChar w:fldCharType="separate"/>
            </w:r>
            <w:r w:rsidR="00B816DC">
              <w:rPr>
                <w:webHidden/>
              </w:rPr>
              <w:t>25</w:t>
            </w:r>
            <w:r w:rsidR="00B816DC">
              <w:rPr>
                <w:webHidden/>
              </w:rPr>
              <w:fldChar w:fldCharType="end"/>
            </w:r>
          </w:hyperlink>
        </w:p>
        <w:p w14:paraId="199C22B4" w14:textId="33FADB29" w:rsidR="00B816DC" w:rsidRDefault="000C7908">
          <w:pPr>
            <w:pStyle w:val="TOC3"/>
            <w:rPr>
              <w:rFonts w:asciiTheme="minorHAnsi" w:eastAsiaTheme="minorEastAsia" w:hAnsiTheme="minorHAnsi"/>
              <w:color w:val="auto"/>
              <w:sz w:val="22"/>
              <w:lang w:eastAsia="en-GB"/>
            </w:rPr>
          </w:pPr>
          <w:hyperlink w:anchor="_Toc43909702" w:history="1">
            <w:r w:rsidR="00B816DC" w:rsidRPr="003D65FA">
              <w:rPr>
                <w:rStyle w:val="Hyperlink"/>
              </w:rPr>
              <w:t>7.4.2 Audiometry</w:t>
            </w:r>
            <w:r w:rsidR="00B816DC">
              <w:rPr>
                <w:webHidden/>
              </w:rPr>
              <w:tab/>
            </w:r>
            <w:r w:rsidR="00B816DC">
              <w:rPr>
                <w:webHidden/>
              </w:rPr>
              <w:fldChar w:fldCharType="begin"/>
            </w:r>
            <w:r w:rsidR="00B816DC">
              <w:rPr>
                <w:webHidden/>
              </w:rPr>
              <w:instrText xml:space="preserve"> PAGEREF _Toc43909702 \h </w:instrText>
            </w:r>
            <w:r w:rsidR="00B816DC">
              <w:rPr>
                <w:webHidden/>
              </w:rPr>
            </w:r>
            <w:r w:rsidR="00B816DC">
              <w:rPr>
                <w:webHidden/>
              </w:rPr>
              <w:fldChar w:fldCharType="separate"/>
            </w:r>
            <w:r w:rsidR="00B816DC">
              <w:rPr>
                <w:webHidden/>
              </w:rPr>
              <w:t>25</w:t>
            </w:r>
            <w:r w:rsidR="00B816DC">
              <w:rPr>
                <w:webHidden/>
              </w:rPr>
              <w:fldChar w:fldCharType="end"/>
            </w:r>
          </w:hyperlink>
        </w:p>
        <w:p w14:paraId="15EC0DC3" w14:textId="1B7A98BC" w:rsidR="00B816DC" w:rsidRDefault="000C7908">
          <w:pPr>
            <w:pStyle w:val="TOC3"/>
            <w:rPr>
              <w:rFonts w:asciiTheme="minorHAnsi" w:eastAsiaTheme="minorEastAsia" w:hAnsiTheme="minorHAnsi"/>
              <w:color w:val="auto"/>
              <w:sz w:val="22"/>
              <w:lang w:eastAsia="en-GB"/>
            </w:rPr>
          </w:pPr>
          <w:hyperlink w:anchor="_Toc43909703" w:history="1">
            <w:r w:rsidR="00B816DC" w:rsidRPr="003D65FA">
              <w:rPr>
                <w:rStyle w:val="Hyperlink"/>
              </w:rPr>
              <w:t>7.4.3 Respiratory</w:t>
            </w:r>
            <w:r w:rsidR="00B816DC">
              <w:rPr>
                <w:webHidden/>
              </w:rPr>
              <w:tab/>
            </w:r>
            <w:r w:rsidR="00B816DC">
              <w:rPr>
                <w:webHidden/>
              </w:rPr>
              <w:fldChar w:fldCharType="begin"/>
            </w:r>
            <w:r w:rsidR="00B816DC">
              <w:rPr>
                <w:webHidden/>
              </w:rPr>
              <w:instrText xml:space="preserve"> PAGEREF _Toc43909703 \h </w:instrText>
            </w:r>
            <w:r w:rsidR="00B816DC">
              <w:rPr>
                <w:webHidden/>
              </w:rPr>
            </w:r>
            <w:r w:rsidR="00B816DC">
              <w:rPr>
                <w:webHidden/>
              </w:rPr>
              <w:fldChar w:fldCharType="separate"/>
            </w:r>
            <w:r w:rsidR="00B816DC">
              <w:rPr>
                <w:webHidden/>
              </w:rPr>
              <w:t>25</w:t>
            </w:r>
            <w:r w:rsidR="00B816DC">
              <w:rPr>
                <w:webHidden/>
              </w:rPr>
              <w:fldChar w:fldCharType="end"/>
            </w:r>
          </w:hyperlink>
        </w:p>
        <w:p w14:paraId="1BD8B86D" w14:textId="7F8F39B3" w:rsidR="00B816DC" w:rsidRDefault="000C7908">
          <w:pPr>
            <w:pStyle w:val="TOC3"/>
            <w:rPr>
              <w:rFonts w:asciiTheme="minorHAnsi" w:eastAsiaTheme="minorEastAsia" w:hAnsiTheme="minorHAnsi"/>
              <w:color w:val="auto"/>
              <w:sz w:val="22"/>
              <w:lang w:eastAsia="en-GB"/>
            </w:rPr>
          </w:pPr>
          <w:hyperlink w:anchor="_Toc43909704" w:history="1">
            <w:r w:rsidR="00B816DC" w:rsidRPr="003D65FA">
              <w:rPr>
                <w:rStyle w:val="Hyperlink"/>
              </w:rPr>
              <w:t>7.4.4 Skin</w:t>
            </w:r>
            <w:r w:rsidR="00B816DC">
              <w:rPr>
                <w:webHidden/>
              </w:rPr>
              <w:tab/>
            </w:r>
            <w:r w:rsidR="00B816DC">
              <w:rPr>
                <w:webHidden/>
              </w:rPr>
              <w:fldChar w:fldCharType="begin"/>
            </w:r>
            <w:r w:rsidR="00B816DC">
              <w:rPr>
                <w:webHidden/>
              </w:rPr>
              <w:instrText xml:space="preserve"> PAGEREF _Toc43909704 \h </w:instrText>
            </w:r>
            <w:r w:rsidR="00B816DC">
              <w:rPr>
                <w:webHidden/>
              </w:rPr>
            </w:r>
            <w:r w:rsidR="00B816DC">
              <w:rPr>
                <w:webHidden/>
              </w:rPr>
              <w:fldChar w:fldCharType="separate"/>
            </w:r>
            <w:r w:rsidR="00B816DC">
              <w:rPr>
                <w:webHidden/>
              </w:rPr>
              <w:t>25</w:t>
            </w:r>
            <w:r w:rsidR="00B816DC">
              <w:rPr>
                <w:webHidden/>
              </w:rPr>
              <w:fldChar w:fldCharType="end"/>
            </w:r>
          </w:hyperlink>
        </w:p>
        <w:p w14:paraId="6427E51E" w14:textId="1508E4D7" w:rsidR="00B816DC" w:rsidRDefault="000C7908">
          <w:pPr>
            <w:pStyle w:val="TOC3"/>
            <w:rPr>
              <w:rFonts w:asciiTheme="minorHAnsi" w:eastAsiaTheme="minorEastAsia" w:hAnsiTheme="minorHAnsi"/>
              <w:color w:val="auto"/>
              <w:sz w:val="22"/>
              <w:lang w:eastAsia="en-GB"/>
            </w:rPr>
          </w:pPr>
          <w:hyperlink w:anchor="_Toc43909705" w:history="1">
            <w:r w:rsidR="00B816DC" w:rsidRPr="003D65FA">
              <w:rPr>
                <w:rStyle w:val="Hyperlink"/>
              </w:rPr>
              <w:t>7.4.5 HAVS Tier 1 and Tier 2</w:t>
            </w:r>
            <w:r w:rsidR="00B816DC">
              <w:rPr>
                <w:webHidden/>
              </w:rPr>
              <w:tab/>
            </w:r>
            <w:r w:rsidR="00B816DC">
              <w:rPr>
                <w:webHidden/>
              </w:rPr>
              <w:fldChar w:fldCharType="begin"/>
            </w:r>
            <w:r w:rsidR="00B816DC">
              <w:rPr>
                <w:webHidden/>
              </w:rPr>
              <w:instrText xml:space="preserve"> PAGEREF _Toc43909705 \h </w:instrText>
            </w:r>
            <w:r w:rsidR="00B816DC">
              <w:rPr>
                <w:webHidden/>
              </w:rPr>
            </w:r>
            <w:r w:rsidR="00B816DC">
              <w:rPr>
                <w:webHidden/>
              </w:rPr>
              <w:fldChar w:fldCharType="separate"/>
            </w:r>
            <w:r w:rsidR="00B816DC">
              <w:rPr>
                <w:webHidden/>
              </w:rPr>
              <w:t>26</w:t>
            </w:r>
            <w:r w:rsidR="00B816DC">
              <w:rPr>
                <w:webHidden/>
              </w:rPr>
              <w:fldChar w:fldCharType="end"/>
            </w:r>
          </w:hyperlink>
        </w:p>
        <w:p w14:paraId="698DA097" w14:textId="00148A6F" w:rsidR="00B816DC" w:rsidRDefault="000C7908">
          <w:pPr>
            <w:pStyle w:val="TOC2"/>
            <w:rPr>
              <w:rFonts w:asciiTheme="minorHAnsi" w:eastAsiaTheme="minorEastAsia" w:hAnsiTheme="minorHAnsi" w:cstheme="minorBidi"/>
              <w:b w:val="0"/>
              <w:color w:val="auto"/>
              <w:sz w:val="22"/>
              <w:szCs w:val="22"/>
            </w:rPr>
          </w:pPr>
          <w:hyperlink w:anchor="_Toc43909706" w:history="1">
            <w:r w:rsidR="00B816DC" w:rsidRPr="003D65FA">
              <w:rPr>
                <w:rStyle w:val="Hyperlink"/>
              </w:rPr>
              <w:t>7.5</w:t>
            </w:r>
            <w:r w:rsidR="00B816DC">
              <w:rPr>
                <w:rFonts w:asciiTheme="minorHAnsi" w:eastAsiaTheme="minorEastAsia" w:hAnsiTheme="minorHAnsi" w:cstheme="minorBidi"/>
                <w:b w:val="0"/>
                <w:color w:val="auto"/>
                <w:sz w:val="22"/>
                <w:szCs w:val="22"/>
              </w:rPr>
              <w:tab/>
            </w:r>
            <w:r w:rsidR="00B816DC" w:rsidRPr="003D65FA">
              <w:rPr>
                <w:rStyle w:val="Hyperlink"/>
              </w:rPr>
              <w:t>Specialist Services</w:t>
            </w:r>
            <w:r w:rsidR="00B816DC">
              <w:rPr>
                <w:webHidden/>
              </w:rPr>
              <w:tab/>
            </w:r>
            <w:r w:rsidR="00B816DC">
              <w:rPr>
                <w:webHidden/>
              </w:rPr>
              <w:fldChar w:fldCharType="begin"/>
            </w:r>
            <w:r w:rsidR="00B816DC">
              <w:rPr>
                <w:webHidden/>
              </w:rPr>
              <w:instrText xml:space="preserve"> PAGEREF _Toc43909706 \h </w:instrText>
            </w:r>
            <w:r w:rsidR="00B816DC">
              <w:rPr>
                <w:webHidden/>
              </w:rPr>
            </w:r>
            <w:r w:rsidR="00B816DC">
              <w:rPr>
                <w:webHidden/>
              </w:rPr>
              <w:fldChar w:fldCharType="separate"/>
            </w:r>
            <w:r w:rsidR="00B816DC">
              <w:rPr>
                <w:webHidden/>
              </w:rPr>
              <w:t>26</w:t>
            </w:r>
            <w:r w:rsidR="00B816DC">
              <w:rPr>
                <w:webHidden/>
              </w:rPr>
              <w:fldChar w:fldCharType="end"/>
            </w:r>
          </w:hyperlink>
        </w:p>
        <w:p w14:paraId="7956A1E2" w14:textId="3CBCC889" w:rsidR="00B816DC" w:rsidRDefault="000C7908">
          <w:pPr>
            <w:pStyle w:val="TOC3"/>
            <w:rPr>
              <w:rFonts w:asciiTheme="minorHAnsi" w:eastAsiaTheme="minorEastAsia" w:hAnsiTheme="minorHAnsi"/>
              <w:color w:val="auto"/>
              <w:sz w:val="22"/>
              <w:lang w:eastAsia="en-GB"/>
            </w:rPr>
          </w:pPr>
          <w:hyperlink w:anchor="_Toc43909707" w:history="1">
            <w:r w:rsidR="00B816DC" w:rsidRPr="003D65FA">
              <w:rPr>
                <w:rStyle w:val="Hyperlink"/>
              </w:rPr>
              <w:t>7.5.1 HAVS Tier 3 and Tier 5</w:t>
            </w:r>
            <w:r w:rsidR="00B816DC">
              <w:rPr>
                <w:webHidden/>
              </w:rPr>
              <w:tab/>
            </w:r>
            <w:r w:rsidR="00B816DC">
              <w:rPr>
                <w:webHidden/>
              </w:rPr>
              <w:fldChar w:fldCharType="begin"/>
            </w:r>
            <w:r w:rsidR="00B816DC">
              <w:rPr>
                <w:webHidden/>
              </w:rPr>
              <w:instrText xml:space="preserve"> PAGEREF _Toc43909707 \h </w:instrText>
            </w:r>
            <w:r w:rsidR="00B816DC">
              <w:rPr>
                <w:webHidden/>
              </w:rPr>
            </w:r>
            <w:r w:rsidR="00B816DC">
              <w:rPr>
                <w:webHidden/>
              </w:rPr>
              <w:fldChar w:fldCharType="separate"/>
            </w:r>
            <w:r w:rsidR="00B816DC">
              <w:rPr>
                <w:webHidden/>
              </w:rPr>
              <w:t>26</w:t>
            </w:r>
            <w:r w:rsidR="00B816DC">
              <w:rPr>
                <w:webHidden/>
              </w:rPr>
              <w:fldChar w:fldCharType="end"/>
            </w:r>
          </w:hyperlink>
        </w:p>
        <w:p w14:paraId="0B8D63ED" w14:textId="2BCF2FC3" w:rsidR="00B816DC" w:rsidRDefault="000C7908">
          <w:pPr>
            <w:pStyle w:val="TOC2"/>
            <w:rPr>
              <w:rFonts w:asciiTheme="minorHAnsi" w:eastAsiaTheme="minorEastAsia" w:hAnsiTheme="minorHAnsi" w:cstheme="minorBidi"/>
              <w:b w:val="0"/>
              <w:color w:val="auto"/>
              <w:sz w:val="22"/>
              <w:szCs w:val="22"/>
            </w:rPr>
          </w:pPr>
          <w:hyperlink w:anchor="_Toc43909708" w:history="1">
            <w:r w:rsidR="00B816DC" w:rsidRPr="003D65FA">
              <w:rPr>
                <w:rStyle w:val="Hyperlink"/>
              </w:rPr>
              <w:t>7.6</w:t>
            </w:r>
            <w:r w:rsidR="00B816DC">
              <w:rPr>
                <w:rFonts w:asciiTheme="minorHAnsi" w:eastAsiaTheme="minorEastAsia" w:hAnsiTheme="minorHAnsi" w:cstheme="minorBidi"/>
                <w:b w:val="0"/>
                <w:color w:val="auto"/>
                <w:sz w:val="22"/>
                <w:szCs w:val="22"/>
              </w:rPr>
              <w:tab/>
            </w:r>
            <w:r w:rsidR="00B816DC" w:rsidRPr="003D65FA">
              <w:rPr>
                <w:rStyle w:val="Hyperlink"/>
              </w:rPr>
              <w:t>Pensions</w:t>
            </w:r>
            <w:r w:rsidR="00B816DC">
              <w:rPr>
                <w:webHidden/>
              </w:rPr>
              <w:tab/>
            </w:r>
            <w:r w:rsidR="00B816DC">
              <w:rPr>
                <w:webHidden/>
              </w:rPr>
              <w:fldChar w:fldCharType="begin"/>
            </w:r>
            <w:r w:rsidR="00B816DC">
              <w:rPr>
                <w:webHidden/>
              </w:rPr>
              <w:instrText xml:space="preserve"> PAGEREF _Toc43909708 \h </w:instrText>
            </w:r>
            <w:r w:rsidR="00B816DC">
              <w:rPr>
                <w:webHidden/>
              </w:rPr>
            </w:r>
            <w:r w:rsidR="00B816DC">
              <w:rPr>
                <w:webHidden/>
              </w:rPr>
              <w:fldChar w:fldCharType="separate"/>
            </w:r>
            <w:r w:rsidR="00B816DC">
              <w:rPr>
                <w:webHidden/>
              </w:rPr>
              <w:t>26</w:t>
            </w:r>
            <w:r w:rsidR="00B816DC">
              <w:rPr>
                <w:webHidden/>
              </w:rPr>
              <w:fldChar w:fldCharType="end"/>
            </w:r>
          </w:hyperlink>
        </w:p>
        <w:p w14:paraId="4A3F2249" w14:textId="091923F6" w:rsidR="00B816DC" w:rsidRDefault="000C7908">
          <w:pPr>
            <w:pStyle w:val="TOC2"/>
            <w:rPr>
              <w:rFonts w:asciiTheme="minorHAnsi" w:eastAsiaTheme="minorEastAsia" w:hAnsiTheme="minorHAnsi" w:cstheme="minorBidi"/>
              <w:b w:val="0"/>
              <w:color w:val="auto"/>
              <w:sz w:val="22"/>
              <w:szCs w:val="22"/>
            </w:rPr>
          </w:pPr>
          <w:hyperlink w:anchor="_Toc43909709" w:history="1">
            <w:r w:rsidR="00B816DC" w:rsidRPr="003D65FA">
              <w:rPr>
                <w:rStyle w:val="Hyperlink"/>
              </w:rPr>
              <w:t>8.0</w:t>
            </w:r>
            <w:r w:rsidR="00B816DC">
              <w:rPr>
                <w:rFonts w:asciiTheme="minorHAnsi" w:eastAsiaTheme="minorEastAsia" w:hAnsiTheme="minorHAnsi" w:cstheme="minorBidi"/>
                <w:b w:val="0"/>
                <w:color w:val="auto"/>
                <w:sz w:val="22"/>
                <w:szCs w:val="22"/>
              </w:rPr>
              <w:tab/>
            </w:r>
            <w:r w:rsidR="00B816DC" w:rsidRPr="003D65FA">
              <w:rPr>
                <w:rStyle w:val="Hyperlink"/>
              </w:rPr>
              <w:t>Employee’s Right to Prior Sight of Reports</w:t>
            </w:r>
            <w:r w:rsidR="00B816DC">
              <w:rPr>
                <w:webHidden/>
              </w:rPr>
              <w:tab/>
            </w:r>
            <w:r w:rsidR="00B816DC">
              <w:rPr>
                <w:webHidden/>
              </w:rPr>
              <w:fldChar w:fldCharType="begin"/>
            </w:r>
            <w:r w:rsidR="00B816DC">
              <w:rPr>
                <w:webHidden/>
              </w:rPr>
              <w:instrText xml:space="preserve"> PAGEREF _Toc43909709 \h </w:instrText>
            </w:r>
            <w:r w:rsidR="00B816DC">
              <w:rPr>
                <w:webHidden/>
              </w:rPr>
            </w:r>
            <w:r w:rsidR="00B816DC">
              <w:rPr>
                <w:webHidden/>
              </w:rPr>
              <w:fldChar w:fldCharType="separate"/>
            </w:r>
            <w:r w:rsidR="00B816DC">
              <w:rPr>
                <w:webHidden/>
              </w:rPr>
              <w:t>27</w:t>
            </w:r>
            <w:r w:rsidR="00B816DC">
              <w:rPr>
                <w:webHidden/>
              </w:rPr>
              <w:fldChar w:fldCharType="end"/>
            </w:r>
          </w:hyperlink>
        </w:p>
        <w:p w14:paraId="73132448" w14:textId="3228A875" w:rsidR="00B816DC" w:rsidRDefault="000C7908">
          <w:pPr>
            <w:pStyle w:val="TOC2"/>
            <w:rPr>
              <w:rFonts w:asciiTheme="minorHAnsi" w:eastAsiaTheme="minorEastAsia" w:hAnsiTheme="minorHAnsi" w:cstheme="minorBidi"/>
              <w:b w:val="0"/>
              <w:color w:val="auto"/>
              <w:sz w:val="22"/>
              <w:szCs w:val="22"/>
            </w:rPr>
          </w:pPr>
          <w:hyperlink w:anchor="_Toc43909710" w:history="1">
            <w:r w:rsidR="00B816DC" w:rsidRPr="003D65FA">
              <w:rPr>
                <w:rStyle w:val="Hyperlink"/>
              </w:rPr>
              <w:t>9.0</w:t>
            </w:r>
            <w:r w:rsidR="00B816DC">
              <w:rPr>
                <w:rFonts w:asciiTheme="minorHAnsi" w:eastAsiaTheme="minorEastAsia" w:hAnsiTheme="minorHAnsi" w:cstheme="minorBidi"/>
                <w:b w:val="0"/>
                <w:color w:val="auto"/>
                <w:sz w:val="22"/>
                <w:szCs w:val="22"/>
              </w:rPr>
              <w:tab/>
            </w:r>
            <w:r w:rsidR="00B816DC" w:rsidRPr="003D65FA">
              <w:rPr>
                <w:rStyle w:val="Hyperlink"/>
              </w:rPr>
              <w:t>Further Medical Evidence</w:t>
            </w:r>
            <w:r w:rsidR="00B816DC">
              <w:rPr>
                <w:webHidden/>
              </w:rPr>
              <w:tab/>
            </w:r>
            <w:r w:rsidR="00B816DC">
              <w:rPr>
                <w:webHidden/>
              </w:rPr>
              <w:fldChar w:fldCharType="begin"/>
            </w:r>
            <w:r w:rsidR="00B816DC">
              <w:rPr>
                <w:webHidden/>
              </w:rPr>
              <w:instrText xml:space="preserve"> PAGEREF _Toc43909710 \h </w:instrText>
            </w:r>
            <w:r w:rsidR="00B816DC">
              <w:rPr>
                <w:webHidden/>
              </w:rPr>
            </w:r>
            <w:r w:rsidR="00B816DC">
              <w:rPr>
                <w:webHidden/>
              </w:rPr>
              <w:fldChar w:fldCharType="separate"/>
            </w:r>
            <w:r w:rsidR="00B816DC">
              <w:rPr>
                <w:webHidden/>
              </w:rPr>
              <w:t>28</w:t>
            </w:r>
            <w:r w:rsidR="00B816DC">
              <w:rPr>
                <w:webHidden/>
              </w:rPr>
              <w:fldChar w:fldCharType="end"/>
            </w:r>
          </w:hyperlink>
        </w:p>
        <w:p w14:paraId="4063CF39" w14:textId="0991B4EB" w:rsidR="00B816DC" w:rsidRDefault="000C7908">
          <w:pPr>
            <w:pStyle w:val="TOC2"/>
            <w:rPr>
              <w:rFonts w:asciiTheme="minorHAnsi" w:eastAsiaTheme="minorEastAsia" w:hAnsiTheme="minorHAnsi" w:cstheme="minorBidi"/>
              <w:b w:val="0"/>
              <w:color w:val="auto"/>
              <w:sz w:val="22"/>
              <w:szCs w:val="22"/>
            </w:rPr>
          </w:pPr>
          <w:hyperlink w:anchor="_Toc43909711" w:history="1">
            <w:r w:rsidR="00B816DC" w:rsidRPr="003D65FA">
              <w:rPr>
                <w:rStyle w:val="Hyperlink"/>
              </w:rPr>
              <w:t>9.1</w:t>
            </w:r>
            <w:r w:rsidR="00B816DC">
              <w:rPr>
                <w:rFonts w:asciiTheme="minorHAnsi" w:eastAsiaTheme="minorEastAsia" w:hAnsiTheme="minorHAnsi" w:cstheme="minorBidi"/>
                <w:b w:val="0"/>
                <w:color w:val="auto"/>
                <w:sz w:val="22"/>
                <w:szCs w:val="22"/>
              </w:rPr>
              <w:tab/>
            </w:r>
            <w:r w:rsidR="00B816DC" w:rsidRPr="003D65FA">
              <w:rPr>
                <w:rStyle w:val="Hyperlink"/>
              </w:rPr>
              <w:t>Overview</w:t>
            </w:r>
            <w:r w:rsidR="00B816DC">
              <w:rPr>
                <w:webHidden/>
              </w:rPr>
              <w:tab/>
            </w:r>
            <w:r w:rsidR="00B816DC">
              <w:rPr>
                <w:webHidden/>
              </w:rPr>
              <w:fldChar w:fldCharType="begin"/>
            </w:r>
            <w:r w:rsidR="00B816DC">
              <w:rPr>
                <w:webHidden/>
              </w:rPr>
              <w:instrText xml:space="preserve"> PAGEREF _Toc43909711 \h </w:instrText>
            </w:r>
            <w:r w:rsidR="00B816DC">
              <w:rPr>
                <w:webHidden/>
              </w:rPr>
            </w:r>
            <w:r w:rsidR="00B816DC">
              <w:rPr>
                <w:webHidden/>
              </w:rPr>
              <w:fldChar w:fldCharType="separate"/>
            </w:r>
            <w:r w:rsidR="00B816DC">
              <w:rPr>
                <w:webHidden/>
              </w:rPr>
              <w:t>28</w:t>
            </w:r>
            <w:r w:rsidR="00B816DC">
              <w:rPr>
                <w:webHidden/>
              </w:rPr>
              <w:fldChar w:fldCharType="end"/>
            </w:r>
          </w:hyperlink>
        </w:p>
        <w:p w14:paraId="50119B4B" w14:textId="5405160E" w:rsidR="00B816DC" w:rsidRDefault="000C7908">
          <w:pPr>
            <w:pStyle w:val="TOC2"/>
            <w:rPr>
              <w:rFonts w:asciiTheme="minorHAnsi" w:eastAsiaTheme="minorEastAsia" w:hAnsiTheme="minorHAnsi" w:cstheme="minorBidi"/>
              <w:b w:val="0"/>
              <w:color w:val="auto"/>
              <w:sz w:val="22"/>
              <w:szCs w:val="22"/>
            </w:rPr>
          </w:pPr>
          <w:hyperlink w:anchor="_Toc43909712" w:history="1">
            <w:r w:rsidR="00B816DC" w:rsidRPr="003D65FA">
              <w:rPr>
                <w:rStyle w:val="Hyperlink"/>
              </w:rPr>
              <w:t>9.2</w:t>
            </w:r>
            <w:r w:rsidR="00B816DC">
              <w:rPr>
                <w:rFonts w:asciiTheme="minorHAnsi" w:eastAsiaTheme="minorEastAsia" w:hAnsiTheme="minorHAnsi" w:cstheme="minorBidi"/>
                <w:b w:val="0"/>
                <w:color w:val="auto"/>
                <w:sz w:val="22"/>
                <w:szCs w:val="22"/>
              </w:rPr>
              <w:tab/>
            </w:r>
            <w:r w:rsidR="00B816DC" w:rsidRPr="003D65FA">
              <w:rPr>
                <w:rStyle w:val="Hyperlink"/>
              </w:rPr>
              <w:t>Process</w:t>
            </w:r>
            <w:r w:rsidR="00B816DC">
              <w:rPr>
                <w:webHidden/>
              </w:rPr>
              <w:tab/>
            </w:r>
            <w:r w:rsidR="00B816DC">
              <w:rPr>
                <w:webHidden/>
              </w:rPr>
              <w:fldChar w:fldCharType="begin"/>
            </w:r>
            <w:r w:rsidR="00B816DC">
              <w:rPr>
                <w:webHidden/>
              </w:rPr>
              <w:instrText xml:space="preserve"> PAGEREF _Toc43909712 \h </w:instrText>
            </w:r>
            <w:r w:rsidR="00B816DC">
              <w:rPr>
                <w:webHidden/>
              </w:rPr>
            </w:r>
            <w:r w:rsidR="00B816DC">
              <w:rPr>
                <w:webHidden/>
              </w:rPr>
              <w:fldChar w:fldCharType="separate"/>
            </w:r>
            <w:r w:rsidR="00B816DC">
              <w:rPr>
                <w:webHidden/>
              </w:rPr>
              <w:t>28</w:t>
            </w:r>
            <w:r w:rsidR="00B816DC">
              <w:rPr>
                <w:webHidden/>
              </w:rPr>
              <w:fldChar w:fldCharType="end"/>
            </w:r>
          </w:hyperlink>
        </w:p>
        <w:p w14:paraId="4E7F6110" w14:textId="38E4E209" w:rsidR="00B816DC" w:rsidRDefault="000C7908">
          <w:pPr>
            <w:pStyle w:val="TOC2"/>
            <w:rPr>
              <w:rFonts w:asciiTheme="minorHAnsi" w:eastAsiaTheme="minorEastAsia" w:hAnsiTheme="minorHAnsi" w:cstheme="minorBidi"/>
              <w:b w:val="0"/>
              <w:color w:val="auto"/>
              <w:sz w:val="22"/>
              <w:szCs w:val="22"/>
            </w:rPr>
          </w:pPr>
          <w:hyperlink w:anchor="_Toc43909713" w:history="1">
            <w:r w:rsidR="00B816DC" w:rsidRPr="003D65FA">
              <w:rPr>
                <w:rStyle w:val="Hyperlink"/>
              </w:rPr>
              <w:t>10.0</w:t>
            </w:r>
            <w:r w:rsidR="00B816DC">
              <w:rPr>
                <w:rFonts w:asciiTheme="minorHAnsi" w:eastAsiaTheme="minorEastAsia" w:hAnsiTheme="minorHAnsi" w:cstheme="minorBidi"/>
                <w:b w:val="0"/>
                <w:color w:val="auto"/>
                <w:sz w:val="22"/>
                <w:szCs w:val="22"/>
              </w:rPr>
              <w:tab/>
            </w:r>
            <w:r w:rsidR="00B816DC" w:rsidRPr="003D65FA">
              <w:rPr>
                <w:rStyle w:val="Hyperlink"/>
              </w:rPr>
              <w:t>Access to Medical Records</w:t>
            </w:r>
            <w:r w:rsidR="00B816DC">
              <w:rPr>
                <w:webHidden/>
              </w:rPr>
              <w:tab/>
            </w:r>
            <w:r w:rsidR="00B816DC">
              <w:rPr>
                <w:webHidden/>
              </w:rPr>
              <w:fldChar w:fldCharType="begin"/>
            </w:r>
            <w:r w:rsidR="00B816DC">
              <w:rPr>
                <w:webHidden/>
              </w:rPr>
              <w:instrText xml:space="preserve"> PAGEREF _Toc43909713 \h </w:instrText>
            </w:r>
            <w:r w:rsidR="00B816DC">
              <w:rPr>
                <w:webHidden/>
              </w:rPr>
            </w:r>
            <w:r w:rsidR="00B816DC">
              <w:rPr>
                <w:webHidden/>
              </w:rPr>
              <w:fldChar w:fldCharType="separate"/>
            </w:r>
            <w:r w:rsidR="00B816DC">
              <w:rPr>
                <w:webHidden/>
              </w:rPr>
              <w:t>29</w:t>
            </w:r>
            <w:r w:rsidR="00B816DC">
              <w:rPr>
                <w:webHidden/>
              </w:rPr>
              <w:fldChar w:fldCharType="end"/>
            </w:r>
          </w:hyperlink>
        </w:p>
        <w:p w14:paraId="07BB9455" w14:textId="6A680BAD" w:rsidR="00B816DC" w:rsidRDefault="000C7908">
          <w:pPr>
            <w:pStyle w:val="TOC2"/>
            <w:rPr>
              <w:rFonts w:asciiTheme="minorHAnsi" w:eastAsiaTheme="minorEastAsia" w:hAnsiTheme="minorHAnsi" w:cstheme="minorBidi"/>
              <w:b w:val="0"/>
              <w:color w:val="auto"/>
              <w:sz w:val="22"/>
              <w:szCs w:val="22"/>
            </w:rPr>
          </w:pPr>
          <w:hyperlink w:anchor="_Toc43909714" w:history="1">
            <w:r w:rsidR="00B816DC" w:rsidRPr="003D65FA">
              <w:rPr>
                <w:rStyle w:val="Hyperlink"/>
              </w:rPr>
              <w:t>10.1</w:t>
            </w:r>
            <w:r w:rsidR="00B816DC">
              <w:rPr>
                <w:rFonts w:asciiTheme="minorHAnsi" w:eastAsiaTheme="minorEastAsia" w:hAnsiTheme="minorHAnsi" w:cstheme="minorBidi"/>
                <w:b w:val="0"/>
                <w:color w:val="auto"/>
                <w:sz w:val="22"/>
                <w:szCs w:val="22"/>
              </w:rPr>
              <w:tab/>
            </w:r>
            <w:r w:rsidR="00B816DC" w:rsidRPr="003D65FA">
              <w:rPr>
                <w:rStyle w:val="Hyperlink"/>
              </w:rPr>
              <w:t>Subject Access Requests (SAR) to a medical report by an individual</w:t>
            </w:r>
            <w:r w:rsidR="00B816DC">
              <w:rPr>
                <w:webHidden/>
              </w:rPr>
              <w:tab/>
            </w:r>
            <w:r w:rsidR="00B816DC">
              <w:rPr>
                <w:webHidden/>
              </w:rPr>
              <w:fldChar w:fldCharType="begin"/>
            </w:r>
            <w:r w:rsidR="00B816DC">
              <w:rPr>
                <w:webHidden/>
              </w:rPr>
              <w:instrText xml:space="preserve"> PAGEREF _Toc43909714 \h </w:instrText>
            </w:r>
            <w:r w:rsidR="00B816DC">
              <w:rPr>
                <w:webHidden/>
              </w:rPr>
            </w:r>
            <w:r w:rsidR="00B816DC">
              <w:rPr>
                <w:webHidden/>
              </w:rPr>
              <w:fldChar w:fldCharType="separate"/>
            </w:r>
            <w:r w:rsidR="00B816DC">
              <w:rPr>
                <w:webHidden/>
              </w:rPr>
              <w:t>29</w:t>
            </w:r>
            <w:r w:rsidR="00B816DC">
              <w:rPr>
                <w:webHidden/>
              </w:rPr>
              <w:fldChar w:fldCharType="end"/>
            </w:r>
          </w:hyperlink>
        </w:p>
        <w:p w14:paraId="42363B79" w14:textId="0A7867B6" w:rsidR="00B816DC" w:rsidRDefault="000C7908">
          <w:pPr>
            <w:pStyle w:val="TOC2"/>
            <w:rPr>
              <w:rFonts w:asciiTheme="minorHAnsi" w:eastAsiaTheme="minorEastAsia" w:hAnsiTheme="minorHAnsi" w:cstheme="minorBidi"/>
              <w:b w:val="0"/>
              <w:color w:val="auto"/>
              <w:sz w:val="22"/>
              <w:szCs w:val="22"/>
            </w:rPr>
          </w:pPr>
          <w:hyperlink w:anchor="_Toc43909715" w:history="1">
            <w:r w:rsidR="00B816DC" w:rsidRPr="003D65FA">
              <w:rPr>
                <w:rStyle w:val="Hyperlink"/>
              </w:rPr>
              <w:t>10.2</w:t>
            </w:r>
            <w:r w:rsidR="00B816DC">
              <w:rPr>
                <w:rFonts w:asciiTheme="minorHAnsi" w:eastAsiaTheme="minorEastAsia" w:hAnsiTheme="minorHAnsi" w:cstheme="minorBidi"/>
                <w:b w:val="0"/>
                <w:color w:val="auto"/>
                <w:sz w:val="22"/>
                <w:szCs w:val="22"/>
              </w:rPr>
              <w:tab/>
            </w:r>
            <w:r w:rsidR="00B816DC" w:rsidRPr="003D65FA">
              <w:rPr>
                <w:rStyle w:val="Hyperlink"/>
              </w:rPr>
              <w:t>3rd party requests</w:t>
            </w:r>
            <w:r w:rsidR="00B816DC">
              <w:rPr>
                <w:webHidden/>
              </w:rPr>
              <w:tab/>
            </w:r>
            <w:r w:rsidR="00B816DC">
              <w:rPr>
                <w:webHidden/>
              </w:rPr>
              <w:fldChar w:fldCharType="begin"/>
            </w:r>
            <w:r w:rsidR="00B816DC">
              <w:rPr>
                <w:webHidden/>
              </w:rPr>
              <w:instrText xml:space="preserve"> PAGEREF _Toc43909715 \h </w:instrText>
            </w:r>
            <w:r w:rsidR="00B816DC">
              <w:rPr>
                <w:webHidden/>
              </w:rPr>
            </w:r>
            <w:r w:rsidR="00B816DC">
              <w:rPr>
                <w:webHidden/>
              </w:rPr>
              <w:fldChar w:fldCharType="separate"/>
            </w:r>
            <w:r w:rsidR="00B816DC">
              <w:rPr>
                <w:webHidden/>
              </w:rPr>
              <w:t>30</w:t>
            </w:r>
            <w:r w:rsidR="00B816DC">
              <w:rPr>
                <w:webHidden/>
              </w:rPr>
              <w:fldChar w:fldCharType="end"/>
            </w:r>
          </w:hyperlink>
        </w:p>
        <w:p w14:paraId="35946C72" w14:textId="16FBE8CC" w:rsidR="00B816DC" w:rsidRDefault="000C7908">
          <w:pPr>
            <w:pStyle w:val="TOC2"/>
            <w:rPr>
              <w:rFonts w:asciiTheme="minorHAnsi" w:eastAsiaTheme="minorEastAsia" w:hAnsiTheme="minorHAnsi" w:cstheme="minorBidi"/>
              <w:b w:val="0"/>
              <w:color w:val="auto"/>
              <w:sz w:val="22"/>
              <w:szCs w:val="22"/>
            </w:rPr>
          </w:pPr>
          <w:hyperlink w:anchor="_Toc43909716" w:history="1">
            <w:r w:rsidR="00B816DC" w:rsidRPr="003D65FA">
              <w:rPr>
                <w:rStyle w:val="Hyperlink"/>
              </w:rPr>
              <w:t>11.0 Complaints and Compliments</w:t>
            </w:r>
            <w:r w:rsidR="00B816DC">
              <w:rPr>
                <w:webHidden/>
              </w:rPr>
              <w:tab/>
            </w:r>
            <w:r w:rsidR="00B816DC">
              <w:rPr>
                <w:webHidden/>
              </w:rPr>
              <w:fldChar w:fldCharType="begin"/>
            </w:r>
            <w:r w:rsidR="00B816DC">
              <w:rPr>
                <w:webHidden/>
              </w:rPr>
              <w:instrText xml:space="preserve"> PAGEREF _Toc43909716 \h </w:instrText>
            </w:r>
            <w:r w:rsidR="00B816DC">
              <w:rPr>
                <w:webHidden/>
              </w:rPr>
            </w:r>
            <w:r w:rsidR="00B816DC">
              <w:rPr>
                <w:webHidden/>
              </w:rPr>
              <w:fldChar w:fldCharType="separate"/>
            </w:r>
            <w:r w:rsidR="00B816DC">
              <w:rPr>
                <w:webHidden/>
              </w:rPr>
              <w:t>31</w:t>
            </w:r>
            <w:r w:rsidR="00B816DC">
              <w:rPr>
                <w:webHidden/>
              </w:rPr>
              <w:fldChar w:fldCharType="end"/>
            </w:r>
          </w:hyperlink>
        </w:p>
        <w:p w14:paraId="1A1122F0" w14:textId="5F130FCB" w:rsidR="00B816DC" w:rsidRDefault="000C7908">
          <w:pPr>
            <w:pStyle w:val="TOC2"/>
            <w:rPr>
              <w:rFonts w:asciiTheme="minorHAnsi" w:eastAsiaTheme="minorEastAsia" w:hAnsiTheme="minorHAnsi" w:cstheme="minorBidi"/>
              <w:b w:val="0"/>
              <w:color w:val="auto"/>
              <w:sz w:val="22"/>
              <w:szCs w:val="22"/>
            </w:rPr>
          </w:pPr>
          <w:hyperlink w:anchor="_Toc43909717" w:history="1">
            <w:r w:rsidR="00B816DC" w:rsidRPr="003D65FA">
              <w:rPr>
                <w:rStyle w:val="Hyperlink"/>
              </w:rPr>
              <w:t>12.0</w:t>
            </w:r>
            <w:r w:rsidR="00B816DC">
              <w:rPr>
                <w:rFonts w:asciiTheme="minorHAnsi" w:eastAsiaTheme="minorEastAsia" w:hAnsiTheme="minorHAnsi" w:cstheme="minorBidi"/>
                <w:b w:val="0"/>
                <w:color w:val="auto"/>
                <w:sz w:val="22"/>
                <w:szCs w:val="22"/>
              </w:rPr>
              <w:tab/>
            </w:r>
            <w:r w:rsidR="00B816DC" w:rsidRPr="003D65FA">
              <w:rPr>
                <w:rStyle w:val="Hyperlink"/>
              </w:rPr>
              <w:t>Medical Ethics and Confidentiality</w:t>
            </w:r>
            <w:r w:rsidR="00B816DC">
              <w:rPr>
                <w:webHidden/>
              </w:rPr>
              <w:tab/>
            </w:r>
            <w:r w:rsidR="00B816DC">
              <w:rPr>
                <w:webHidden/>
              </w:rPr>
              <w:fldChar w:fldCharType="begin"/>
            </w:r>
            <w:r w:rsidR="00B816DC">
              <w:rPr>
                <w:webHidden/>
              </w:rPr>
              <w:instrText xml:space="preserve"> PAGEREF _Toc43909717 \h </w:instrText>
            </w:r>
            <w:r w:rsidR="00B816DC">
              <w:rPr>
                <w:webHidden/>
              </w:rPr>
            </w:r>
            <w:r w:rsidR="00B816DC">
              <w:rPr>
                <w:webHidden/>
              </w:rPr>
              <w:fldChar w:fldCharType="separate"/>
            </w:r>
            <w:r w:rsidR="00B816DC">
              <w:rPr>
                <w:webHidden/>
              </w:rPr>
              <w:t>32</w:t>
            </w:r>
            <w:r w:rsidR="00B816DC">
              <w:rPr>
                <w:webHidden/>
              </w:rPr>
              <w:fldChar w:fldCharType="end"/>
            </w:r>
          </w:hyperlink>
        </w:p>
        <w:p w14:paraId="08F95CAA" w14:textId="4D414302" w:rsidR="00A2788F" w:rsidRDefault="00A2788F">
          <w:r w:rsidRPr="00EA5DA0">
            <w:rPr>
              <w:rFonts w:ascii="Calibri" w:hAnsi="Calibri" w:cs="Calibri"/>
              <w:b/>
              <w:bCs/>
              <w:noProof/>
            </w:rPr>
            <w:fldChar w:fldCharType="end"/>
          </w:r>
        </w:p>
      </w:sdtContent>
    </w:sdt>
    <w:p w14:paraId="6164AAD7" w14:textId="77777777" w:rsidR="0059531E" w:rsidRPr="00FF3237" w:rsidRDefault="0059531E" w:rsidP="00FF3237">
      <w:pPr>
        <w:spacing w:after="200" w:line="276" w:lineRule="auto"/>
        <w:rPr>
          <w:rFonts w:ascii="Georgia" w:hAnsi="Georgia"/>
          <w:color w:val="502B77"/>
          <w:sz w:val="36"/>
          <w:szCs w:val="36"/>
        </w:rPr>
      </w:pPr>
      <w:r>
        <w:lastRenderedPageBreak/>
        <w:br w:type="page"/>
      </w:r>
    </w:p>
    <w:p w14:paraId="6DFAE613" w14:textId="33817ECC" w:rsidR="00DB3E86" w:rsidRDefault="00DB3E86" w:rsidP="000E4A76">
      <w:pPr>
        <w:pStyle w:val="OptimaSubjectHeader"/>
        <w:numPr>
          <w:ilvl w:val="0"/>
          <w:numId w:val="22"/>
        </w:numPr>
      </w:pPr>
      <w:bookmarkStart w:id="4" w:name="_Toc11915288"/>
      <w:bookmarkStart w:id="5" w:name="_Toc43909655"/>
      <w:r>
        <w:lastRenderedPageBreak/>
        <w:t>Introduction</w:t>
      </w:r>
      <w:bookmarkEnd w:id="4"/>
      <w:bookmarkEnd w:id="5"/>
      <w:r>
        <w:t xml:space="preserve"> </w:t>
      </w:r>
    </w:p>
    <w:p w14:paraId="785CB96B" w14:textId="77777777" w:rsidR="00DB3E86" w:rsidRDefault="00DB3E86" w:rsidP="00DB3E86"/>
    <w:p w14:paraId="18424066" w14:textId="63BE4D40" w:rsidR="009D0EFD" w:rsidRPr="0029259F" w:rsidRDefault="009D0EFD" w:rsidP="0029259F">
      <w:pPr>
        <w:spacing w:after="200" w:line="276" w:lineRule="auto"/>
        <w:rPr>
          <w:rFonts w:ascii="Calibri" w:eastAsia="Times New Roman" w:hAnsi="Calibri" w:cs="Calibri"/>
          <w:sz w:val="22"/>
          <w:szCs w:val="24"/>
          <w:lang w:eastAsia="en-GB"/>
        </w:rPr>
      </w:pPr>
      <w:r w:rsidRPr="0029259F">
        <w:rPr>
          <w:rFonts w:ascii="Calibri" w:eastAsia="Times New Roman" w:hAnsi="Calibri" w:cs="Calibri"/>
          <w:sz w:val="22"/>
          <w:szCs w:val="24"/>
          <w:lang w:eastAsia="en-GB"/>
        </w:rPr>
        <w:t>O</w:t>
      </w:r>
      <w:r w:rsidR="00612145" w:rsidRPr="0029259F">
        <w:rPr>
          <w:rFonts w:ascii="Calibri" w:eastAsia="Times New Roman" w:hAnsi="Calibri" w:cs="Calibri"/>
          <w:sz w:val="22"/>
          <w:szCs w:val="24"/>
          <w:lang w:eastAsia="en-GB"/>
        </w:rPr>
        <w:t xml:space="preserve">ptima </w:t>
      </w:r>
      <w:r w:rsidR="004C5B19">
        <w:rPr>
          <w:rFonts w:ascii="Calibri" w:eastAsia="Times New Roman" w:hAnsi="Calibri" w:cs="Calibri"/>
          <w:sz w:val="22"/>
          <w:szCs w:val="24"/>
          <w:lang w:eastAsia="en-GB"/>
        </w:rPr>
        <w:t>H</w:t>
      </w:r>
      <w:r w:rsidR="00612145" w:rsidRPr="0029259F">
        <w:rPr>
          <w:rFonts w:ascii="Calibri" w:eastAsia="Times New Roman" w:hAnsi="Calibri" w:cs="Calibri"/>
          <w:sz w:val="22"/>
          <w:szCs w:val="24"/>
          <w:lang w:eastAsia="en-GB"/>
        </w:rPr>
        <w:t xml:space="preserve">ealth’s </w:t>
      </w:r>
      <w:r w:rsidR="004C5B19">
        <w:rPr>
          <w:rFonts w:ascii="Calibri" w:eastAsia="Times New Roman" w:hAnsi="Calibri" w:cs="Calibri"/>
          <w:sz w:val="22"/>
          <w:szCs w:val="24"/>
          <w:lang w:eastAsia="en-GB"/>
        </w:rPr>
        <w:t>o</w:t>
      </w:r>
      <w:r w:rsidRPr="0029259F">
        <w:rPr>
          <w:rFonts w:ascii="Calibri" w:eastAsia="Times New Roman" w:hAnsi="Calibri" w:cs="Calibri"/>
          <w:sz w:val="22"/>
          <w:szCs w:val="24"/>
          <w:lang w:eastAsia="en-GB"/>
        </w:rPr>
        <w:t xml:space="preserve">ccupational </w:t>
      </w:r>
      <w:r w:rsidR="004C5B19">
        <w:rPr>
          <w:rFonts w:ascii="Calibri" w:eastAsia="Times New Roman" w:hAnsi="Calibri" w:cs="Calibri"/>
          <w:sz w:val="22"/>
          <w:szCs w:val="24"/>
          <w:lang w:eastAsia="en-GB"/>
        </w:rPr>
        <w:t>health s</w:t>
      </w:r>
      <w:r w:rsidRPr="0029259F">
        <w:rPr>
          <w:rFonts w:ascii="Calibri" w:eastAsia="Times New Roman" w:hAnsi="Calibri" w:cs="Calibri"/>
          <w:sz w:val="22"/>
          <w:szCs w:val="24"/>
          <w:lang w:eastAsia="en-GB"/>
        </w:rPr>
        <w:t xml:space="preserve">ervices have the capability to deliver a range of benefits to the wellbeing of the </w:t>
      </w:r>
      <w:r w:rsidR="00185A65">
        <w:rPr>
          <w:rFonts w:ascii="Calibri" w:eastAsia="Times New Roman" w:hAnsi="Calibri" w:cs="Calibri"/>
          <w:sz w:val="22"/>
          <w:szCs w:val="24"/>
          <w:lang w:eastAsia="en-GB"/>
        </w:rPr>
        <w:t>West Lothian Council (WLC),</w:t>
      </w:r>
      <w:r w:rsidRPr="0029259F">
        <w:rPr>
          <w:rFonts w:ascii="Calibri" w:eastAsia="Times New Roman" w:hAnsi="Calibri" w:cs="Calibri"/>
          <w:sz w:val="22"/>
          <w:szCs w:val="24"/>
          <w:lang w:eastAsia="en-GB"/>
        </w:rPr>
        <w:t xml:space="preserve"> its partners and employees. To achieve these benefits Optima Health is committed to working in partnership with its customers. </w:t>
      </w:r>
    </w:p>
    <w:p w14:paraId="40AD4CB7" w14:textId="77777777" w:rsidR="009D0EFD" w:rsidRPr="0029259F" w:rsidRDefault="009D0EFD" w:rsidP="0029259F">
      <w:pPr>
        <w:spacing w:after="200" w:line="276" w:lineRule="auto"/>
        <w:rPr>
          <w:rFonts w:ascii="Calibri" w:eastAsia="Times New Roman" w:hAnsi="Calibri" w:cs="Calibri"/>
          <w:sz w:val="22"/>
          <w:szCs w:val="24"/>
          <w:lang w:eastAsia="en-GB"/>
        </w:rPr>
      </w:pPr>
      <w:r w:rsidRPr="0029259F">
        <w:rPr>
          <w:rFonts w:ascii="Calibri" w:eastAsia="Times New Roman" w:hAnsi="Calibri" w:cs="Calibri"/>
          <w:sz w:val="22"/>
          <w:szCs w:val="24"/>
          <w:lang w:eastAsia="en-GB"/>
        </w:rPr>
        <w:t>The principal goal of Optima Health is to deliver an occupational health programme that equips managers with the tools and skills they need to manage the health of employees.</w:t>
      </w:r>
    </w:p>
    <w:p w14:paraId="5364E325" w14:textId="6D295028" w:rsidR="00612145" w:rsidRPr="0029259F" w:rsidRDefault="009D0EFD" w:rsidP="0029259F">
      <w:pPr>
        <w:spacing w:after="200" w:line="276" w:lineRule="auto"/>
        <w:rPr>
          <w:rFonts w:ascii="Calibri" w:eastAsia="Times New Roman" w:hAnsi="Calibri" w:cs="Calibri"/>
          <w:sz w:val="22"/>
          <w:szCs w:val="24"/>
          <w:lang w:eastAsia="en-GB"/>
        </w:rPr>
      </w:pPr>
      <w:r w:rsidRPr="0029259F">
        <w:rPr>
          <w:rFonts w:ascii="Calibri" w:eastAsia="Times New Roman" w:hAnsi="Calibri" w:cs="Calibri"/>
          <w:sz w:val="22"/>
          <w:szCs w:val="24"/>
          <w:lang w:eastAsia="en-GB"/>
        </w:rPr>
        <w:t xml:space="preserve">This document is designed as a reference guide for </w:t>
      </w:r>
      <w:r w:rsidR="00677725">
        <w:rPr>
          <w:rFonts w:ascii="Calibri" w:eastAsia="Times New Roman" w:hAnsi="Calibri" w:cs="Calibri"/>
          <w:sz w:val="22"/>
          <w:szCs w:val="24"/>
          <w:lang w:eastAsia="en-GB"/>
        </w:rPr>
        <w:t>WLC.</w:t>
      </w:r>
      <w:r w:rsidRPr="0029259F">
        <w:rPr>
          <w:rFonts w:ascii="Calibri" w:eastAsia="Times New Roman" w:hAnsi="Calibri" w:cs="Calibri"/>
          <w:sz w:val="22"/>
          <w:szCs w:val="24"/>
          <w:lang w:eastAsia="en-GB"/>
        </w:rPr>
        <w:t xml:space="preserve"> It describes the arrangements available to assist with the management of health risks at all stages from pre-employment to retirement.</w:t>
      </w:r>
    </w:p>
    <w:p w14:paraId="606AD409" w14:textId="77777777" w:rsidR="009D0EFD" w:rsidRDefault="009D0EFD" w:rsidP="009D0EFD"/>
    <w:p w14:paraId="7D55560D" w14:textId="77777777" w:rsidR="009D0EFD" w:rsidRDefault="009D0EFD" w:rsidP="009D0EFD">
      <w:pPr>
        <w:spacing w:after="200" w:line="276" w:lineRule="auto"/>
      </w:pPr>
      <w:r>
        <w:br w:type="page"/>
      </w:r>
    </w:p>
    <w:p w14:paraId="4DD3296E" w14:textId="77777777" w:rsidR="00782176" w:rsidRDefault="009D0EFD" w:rsidP="00A2788F">
      <w:pPr>
        <w:pStyle w:val="Heading2"/>
        <w:rPr>
          <w:lang w:eastAsia="en-GB"/>
        </w:rPr>
      </w:pPr>
      <w:bookmarkStart w:id="6" w:name="_Toc11915289"/>
      <w:bookmarkStart w:id="7" w:name="_Toc43909656"/>
      <w:bookmarkStart w:id="8" w:name="_Toc449428411"/>
      <w:bookmarkStart w:id="9" w:name="_Toc451932938"/>
      <w:bookmarkStart w:id="10" w:name="_Toc451939718"/>
      <w:r>
        <w:rPr>
          <w:lang w:eastAsia="en-GB"/>
        </w:rPr>
        <w:lastRenderedPageBreak/>
        <w:t xml:space="preserve">1.1 </w:t>
      </w:r>
      <w:r w:rsidR="006B0970">
        <w:rPr>
          <w:lang w:eastAsia="en-GB"/>
        </w:rPr>
        <w:t>Glossary</w:t>
      </w:r>
      <w:bookmarkEnd w:id="6"/>
      <w:bookmarkEnd w:id="7"/>
      <w:r w:rsidR="006B0970">
        <w:rPr>
          <w:lang w:eastAsia="en-GB"/>
        </w:rPr>
        <w:t xml:space="preserve"> </w:t>
      </w:r>
    </w:p>
    <w:p w14:paraId="38E952C7" w14:textId="77777777" w:rsidR="006B0970" w:rsidRPr="006B0970" w:rsidRDefault="006B0970" w:rsidP="009D0EFD">
      <w:pPr>
        <w:pStyle w:val="BodyText"/>
        <w:rPr>
          <w:lang w:eastAsia="en-GB"/>
        </w:rPr>
      </w:pPr>
    </w:p>
    <w:tbl>
      <w:tblPr>
        <w:tblW w:w="8647" w:type="dxa"/>
        <w:tblInd w:w="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694"/>
        <w:gridCol w:w="5953"/>
      </w:tblGrid>
      <w:tr w:rsidR="006B0970" w:rsidRPr="00652AF8" w14:paraId="5B06CA7D" w14:textId="77777777" w:rsidTr="00081136">
        <w:trPr>
          <w:cantSplit/>
          <w:tblHeader/>
        </w:trPr>
        <w:tc>
          <w:tcPr>
            <w:tcW w:w="1558" w:type="pct"/>
            <w:shd w:val="clear" w:color="auto" w:fill="1EABBB"/>
          </w:tcPr>
          <w:p w14:paraId="6A1972C2" w14:textId="77777777" w:rsidR="006B0970" w:rsidRPr="003A1193" w:rsidRDefault="006B0970" w:rsidP="009D0EFD">
            <w:pPr>
              <w:pStyle w:val="TableHeading"/>
              <w:rPr>
                <w:rFonts w:ascii="Calibri" w:hAnsi="Calibri"/>
                <w:sz w:val="24"/>
                <w:szCs w:val="24"/>
              </w:rPr>
            </w:pPr>
            <w:r>
              <w:rPr>
                <w:rFonts w:ascii="Calibri" w:hAnsi="Calibri"/>
                <w:sz w:val="24"/>
                <w:szCs w:val="24"/>
              </w:rPr>
              <w:t>Term</w:t>
            </w:r>
          </w:p>
        </w:tc>
        <w:tc>
          <w:tcPr>
            <w:tcW w:w="3442" w:type="pct"/>
            <w:shd w:val="clear" w:color="auto" w:fill="1EABBB"/>
          </w:tcPr>
          <w:p w14:paraId="6D546DD7" w14:textId="77777777" w:rsidR="006B0970" w:rsidRPr="003A1193" w:rsidRDefault="006B0970" w:rsidP="009D0EFD">
            <w:pPr>
              <w:pStyle w:val="TableHeading"/>
              <w:rPr>
                <w:rFonts w:ascii="Calibri" w:hAnsi="Calibri"/>
                <w:sz w:val="24"/>
                <w:szCs w:val="24"/>
              </w:rPr>
            </w:pPr>
            <w:r w:rsidRPr="003A1193">
              <w:rPr>
                <w:rFonts w:ascii="Calibri" w:hAnsi="Calibri"/>
                <w:sz w:val="24"/>
                <w:szCs w:val="24"/>
              </w:rPr>
              <w:t>Description</w:t>
            </w:r>
          </w:p>
        </w:tc>
      </w:tr>
      <w:tr w:rsidR="0029259F" w:rsidRPr="00652AF8" w14:paraId="7E3CC0FC" w14:textId="77777777" w:rsidTr="00081136">
        <w:trPr>
          <w:cantSplit/>
        </w:trPr>
        <w:tc>
          <w:tcPr>
            <w:tcW w:w="1558" w:type="pct"/>
          </w:tcPr>
          <w:p w14:paraId="0C0441E3" w14:textId="1347295D" w:rsidR="0029259F" w:rsidRPr="00652AF8" w:rsidRDefault="0029259F" w:rsidP="0029259F">
            <w:pPr>
              <w:pStyle w:val="OptimaBody"/>
            </w:pPr>
            <w:proofErr w:type="spellStart"/>
            <w:r>
              <w:t>myOHportal</w:t>
            </w:r>
            <w:proofErr w:type="spellEnd"/>
          </w:p>
        </w:tc>
        <w:tc>
          <w:tcPr>
            <w:tcW w:w="3442" w:type="pct"/>
          </w:tcPr>
          <w:p w14:paraId="1A605F82" w14:textId="2C0AA20A" w:rsidR="0029259F" w:rsidRPr="00652AF8" w:rsidRDefault="0029259F" w:rsidP="0029259F">
            <w:pPr>
              <w:pStyle w:val="OptimaBody"/>
            </w:pPr>
            <w:r w:rsidRPr="00766BA7">
              <w:t>Optima Health’s secure online portal.</w:t>
            </w:r>
          </w:p>
        </w:tc>
      </w:tr>
      <w:tr w:rsidR="0029259F" w:rsidRPr="00652AF8" w14:paraId="4062FD4C" w14:textId="77777777" w:rsidTr="00081136">
        <w:trPr>
          <w:cantSplit/>
        </w:trPr>
        <w:tc>
          <w:tcPr>
            <w:tcW w:w="1558" w:type="pct"/>
          </w:tcPr>
          <w:p w14:paraId="7BC47DAD" w14:textId="2EF71786" w:rsidR="0029259F" w:rsidRPr="00652AF8" w:rsidRDefault="0029259F" w:rsidP="0029259F">
            <w:pPr>
              <w:pStyle w:val="TableText"/>
            </w:pPr>
            <w:r>
              <w:t>OH</w:t>
            </w:r>
          </w:p>
        </w:tc>
        <w:tc>
          <w:tcPr>
            <w:tcW w:w="3442" w:type="pct"/>
          </w:tcPr>
          <w:p w14:paraId="3C16590C" w14:textId="584E4ADE" w:rsidR="0029259F" w:rsidRPr="00D53854" w:rsidRDefault="0029259F" w:rsidP="0029259F">
            <w:pPr>
              <w:pStyle w:val="TableText"/>
              <w:rPr>
                <w:rFonts w:cs="Calibri"/>
              </w:rPr>
            </w:pPr>
            <w:r>
              <w:t>Occupational Health</w:t>
            </w:r>
          </w:p>
        </w:tc>
      </w:tr>
      <w:tr w:rsidR="0029259F" w:rsidRPr="00652AF8" w14:paraId="37BDC146" w14:textId="77777777" w:rsidTr="00081136">
        <w:trPr>
          <w:cantSplit/>
        </w:trPr>
        <w:tc>
          <w:tcPr>
            <w:tcW w:w="1558" w:type="pct"/>
          </w:tcPr>
          <w:p w14:paraId="309C2194" w14:textId="4E9B02A9" w:rsidR="0029259F" w:rsidRPr="00BC7966" w:rsidRDefault="0029259F" w:rsidP="0029259F">
            <w:pPr>
              <w:pStyle w:val="TableText"/>
              <w:rPr>
                <w:rFonts w:cs="Calibri"/>
              </w:rPr>
            </w:pPr>
            <w:r>
              <w:t>OHA</w:t>
            </w:r>
          </w:p>
        </w:tc>
        <w:tc>
          <w:tcPr>
            <w:tcW w:w="3442" w:type="pct"/>
          </w:tcPr>
          <w:p w14:paraId="70C103DA" w14:textId="2BC1E955" w:rsidR="0029259F" w:rsidRPr="00BC7966" w:rsidRDefault="0029259F" w:rsidP="0029259F">
            <w:pPr>
              <w:pStyle w:val="TableText"/>
              <w:rPr>
                <w:rFonts w:cs="Calibri"/>
              </w:rPr>
            </w:pPr>
            <w:r>
              <w:t>Occupational Health Advisor</w:t>
            </w:r>
          </w:p>
        </w:tc>
      </w:tr>
      <w:tr w:rsidR="0029259F" w:rsidRPr="00652AF8" w14:paraId="7D5B048C" w14:textId="77777777" w:rsidTr="00081136">
        <w:trPr>
          <w:cantSplit/>
        </w:trPr>
        <w:tc>
          <w:tcPr>
            <w:tcW w:w="1558" w:type="pct"/>
          </w:tcPr>
          <w:p w14:paraId="05AC76AC" w14:textId="492136D9" w:rsidR="0029259F" w:rsidRDefault="0029259F" w:rsidP="0029259F">
            <w:pPr>
              <w:pStyle w:val="TableText"/>
              <w:rPr>
                <w:rFonts w:cs="Calibri"/>
              </w:rPr>
            </w:pPr>
            <w:r>
              <w:t>OHP</w:t>
            </w:r>
          </w:p>
        </w:tc>
        <w:tc>
          <w:tcPr>
            <w:tcW w:w="3442" w:type="pct"/>
          </w:tcPr>
          <w:p w14:paraId="4451489A" w14:textId="1A41FBED" w:rsidR="0029259F" w:rsidRDefault="0029259F" w:rsidP="0029259F">
            <w:pPr>
              <w:pStyle w:val="TableText"/>
              <w:rPr>
                <w:rFonts w:cs="Calibri"/>
              </w:rPr>
            </w:pPr>
            <w:r>
              <w:rPr>
                <w:rFonts w:cs="Calibri"/>
              </w:rPr>
              <w:t>Occupational Health Physician</w:t>
            </w:r>
          </w:p>
        </w:tc>
      </w:tr>
      <w:tr w:rsidR="0029259F" w:rsidRPr="00652AF8" w14:paraId="5C14A1E3" w14:textId="77777777" w:rsidTr="00081136">
        <w:trPr>
          <w:cantSplit/>
        </w:trPr>
        <w:tc>
          <w:tcPr>
            <w:tcW w:w="1558" w:type="pct"/>
          </w:tcPr>
          <w:p w14:paraId="27CA6F70" w14:textId="706A6572" w:rsidR="0029259F" w:rsidRPr="00BC7966" w:rsidRDefault="0029259F" w:rsidP="0029259F">
            <w:pPr>
              <w:pStyle w:val="TableText"/>
              <w:rPr>
                <w:rFonts w:cs="Calibri"/>
              </w:rPr>
            </w:pPr>
            <w:r>
              <w:t>GP</w:t>
            </w:r>
          </w:p>
        </w:tc>
        <w:tc>
          <w:tcPr>
            <w:tcW w:w="3442" w:type="pct"/>
          </w:tcPr>
          <w:p w14:paraId="1C21E9D7" w14:textId="3CC2C904" w:rsidR="0029259F" w:rsidRPr="00BC7966" w:rsidRDefault="0029259F" w:rsidP="0029259F">
            <w:pPr>
              <w:pStyle w:val="TableText"/>
              <w:rPr>
                <w:rFonts w:cs="Calibri"/>
              </w:rPr>
            </w:pPr>
            <w:r>
              <w:rPr>
                <w:rFonts w:cs="Calibri"/>
              </w:rPr>
              <w:t>General Practitioner</w:t>
            </w:r>
          </w:p>
        </w:tc>
      </w:tr>
      <w:tr w:rsidR="0029259F" w:rsidRPr="00652AF8" w14:paraId="5433D559" w14:textId="77777777" w:rsidTr="00081136">
        <w:trPr>
          <w:cantSplit/>
        </w:trPr>
        <w:tc>
          <w:tcPr>
            <w:tcW w:w="1558" w:type="pct"/>
          </w:tcPr>
          <w:p w14:paraId="1E9377EE" w14:textId="17A66902" w:rsidR="0029259F" w:rsidRPr="00BC7966" w:rsidRDefault="0029259F" w:rsidP="0029259F">
            <w:pPr>
              <w:pStyle w:val="TableText"/>
              <w:rPr>
                <w:rFonts w:cs="Calibri"/>
              </w:rPr>
            </w:pPr>
            <w:r>
              <w:t>Referring Manager</w:t>
            </w:r>
          </w:p>
        </w:tc>
        <w:tc>
          <w:tcPr>
            <w:tcW w:w="3442" w:type="pct"/>
          </w:tcPr>
          <w:p w14:paraId="1A6C9F9C" w14:textId="6617414C" w:rsidR="0029259F" w:rsidRPr="00BC7966" w:rsidRDefault="0029259F" w:rsidP="0029259F">
            <w:pPr>
              <w:pStyle w:val="TableText"/>
              <w:rPr>
                <w:rFonts w:cs="Calibri"/>
              </w:rPr>
            </w:pPr>
            <w:r>
              <w:rPr>
                <w:rFonts w:cs="Calibri"/>
              </w:rPr>
              <w:t>Individual that has created the referral for that employee</w:t>
            </w:r>
          </w:p>
        </w:tc>
      </w:tr>
      <w:tr w:rsidR="0029259F" w:rsidRPr="00652AF8" w14:paraId="48709A7A" w14:textId="77777777" w:rsidTr="00081136">
        <w:trPr>
          <w:cantSplit/>
        </w:trPr>
        <w:tc>
          <w:tcPr>
            <w:tcW w:w="1558" w:type="pct"/>
          </w:tcPr>
          <w:p w14:paraId="638CA194" w14:textId="2530FD11" w:rsidR="0029259F" w:rsidRPr="00BC7966" w:rsidRDefault="0029259F" w:rsidP="0029259F">
            <w:pPr>
              <w:pStyle w:val="TableText"/>
              <w:rPr>
                <w:rFonts w:cs="Calibri"/>
              </w:rPr>
            </w:pPr>
            <w:r>
              <w:rPr>
                <w:rFonts w:cs="Calibri"/>
              </w:rPr>
              <w:t>DNA</w:t>
            </w:r>
          </w:p>
        </w:tc>
        <w:tc>
          <w:tcPr>
            <w:tcW w:w="3442" w:type="pct"/>
          </w:tcPr>
          <w:p w14:paraId="251F9A56" w14:textId="636943B3" w:rsidR="0029259F" w:rsidRPr="00BC7966" w:rsidRDefault="0029259F" w:rsidP="0029259F">
            <w:pPr>
              <w:pStyle w:val="TableText"/>
              <w:rPr>
                <w:rFonts w:cs="Calibri"/>
              </w:rPr>
            </w:pPr>
            <w:r>
              <w:rPr>
                <w:rFonts w:cs="Calibri"/>
              </w:rPr>
              <w:t>Did Not Attend</w:t>
            </w:r>
          </w:p>
        </w:tc>
      </w:tr>
      <w:tr w:rsidR="0029259F" w:rsidRPr="00652AF8" w14:paraId="087DE741" w14:textId="77777777" w:rsidTr="00081136">
        <w:trPr>
          <w:cantSplit/>
        </w:trPr>
        <w:tc>
          <w:tcPr>
            <w:tcW w:w="1558" w:type="pct"/>
          </w:tcPr>
          <w:p w14:paraId="22E30DDE" w14:textId="585711A7" w:rsidR="0029259F" w:rsidRDefault="0029259F" w:rsidP="0029259F">
            <w:pPr>
              <w:pStyle w:val="TableText"/>
              <w:rPr>
                <w:rFonts w:cs="Calibri"/>
              </w:rPr>
            </w:pPr>
            <w:r>
              <w:rPr>
                <w:rFonts w:cs="Calibri"/>
              </w:rPr>
              <w:t>FME</w:t>
            </w:r>
          </w:p>
        </w:tc>
        <w:tc>
          <w:tcPr>
            <w:tcW w:w="3442" w:type="pct"/>
          </w:tcPr>
          <w:p w14:paraId="7B97C56D" w14:textId="1F4D1587" w:rsidR="0029259F" w:rsidRDefault="0029259F" w:rsidP="0029259F">
            <w:pPr>
              <w:pStyle w:val="TableText"/>
              <w:rPr>
                <w:rFonts w:cs="Calibri"/>
              </w:rPr>
            </w:pPr>
            <w:r>
              <w:rPr>
                <w:rFonts w:cs="Calibri"/>
              </w:rPr>
              <w:t xml:space="preserve">Further Medical Evidence </w:t>
            </w:r>
          </w:p>
        </w:tc>
      </w:tr>
      <w:tr w:rsidR="0029259F" w:rsidRPr="00652AF8" w14:paraId="35FA30B6" w14:textId="77777777" w:rsidTr="00081136">
        <w:trPr>
          <w:cantSplit/>
        </w:trPr>
        <w:tc>
          <w:tcPr>
            <w:tcW w:w="1558" w:type="pct"/>
          </w:tcPr>
          <w:p w14:paraId="611D5771" w14:textId="6B3F980F" w:rsidR="0029259F" w:rsidRDefault="0029259F" w:rsidP="0029259F">
            <w:pPr>
              <w:pStyle w:val="TableText"/>
              <w:rPr>
                <w:rFonts w:cs="Calibri"/>
              </w:rPr>
            </w:pPr>
            <w:r>
              <w:rPr>
                <w:rFonts w:cs="Calibri"/>
              </w:rPr>
              <w:t>SAR</w:t>
            </w:r>
          </w:p>
        </w:tc>
        <w:tc>
          <w:tcPr>
            <w:tcW w:w="3442" w:type="pct"/>
          </w:tcPr>
          <w:p w14:paraId="3DB0780C" w14:textId="01B96440" w:rsidR="0029259F" w:rsidRDefault="0029259F" w:rsidP="0029259F">
            <w:pPr>
              <w:pStyle w:val="TableText"/>
              <w:rPr>
                <w:rFonts w:cs="Calibri"/>
              </w:rPr>
            </w:pPr>
            <w:r>
              <w:rPr>
                <w:rFonts w:cs="Calibri"/>
              </w:rPr>
              <w:t>Subject Access Request</w:t>
            </w:r>
          </w:p>
        </w:tc>
      </w:tr>
      <w:tr w:rsidR="0029259F" w:rsidRPr="00652AF8" w14:paraId="3B08E619" w14:textId="77777777" w:rsidTr="00081136">
        <w:trPr>
          <w:cantSplit/>
        </w:trPr>
        <w:tc>
          <w:tcPr>
            <w:tcW w:w="1558" w:type="pct"/>
          </w:tcPr>
          <w:p w14:paraId="5A2B937A" w14:textId="404794D6" w:rsidR="0029259F" w:rsidRPr="00BC7966" w:rsidRDefault="0029259F" w:rsidP="0029259F">
            <w:pPr>
              <w:pStyle w:val="TableText"/>
              <w:rPr>
                <w:rFonts w:cs="Calibri"/>
              </w:rPr>
            </w:pPr>
            <w:r>
              <w:rPr>
                <w:rFonts w:cs="Calibri"/>
              </w:rPr>
              <w:t>CSA</w:t>
            </w:r>
          </w:p>
        </w:tc>
        <w:tc>
          <w:tcPr>
            <w:tcW w:w="3442" w:type="pct"/>
          </w:tcPr>
          <w:p w14:paraId="54C59599" w14:textId="1525A852" w:rsidR="0029259F" w:rsidRPr="00BC7966" w:rsidRDefault="0029259F" w:rsidP="0029259F">
            <w:pPr>
              <w:pStyle w:val="TableText"/>
              <w:rPr>
                <w:rFonts w:cs="Calibri"/>
              </w:rPr>
            </w:pPr>
            <w:r>
              <w:rPr>
                <w:rFonts w:cs="Calibri"/>
              </w:rPr>
              <w:t>Customer Service Advisor</w:t>
            </w:r>
          </w:p>
        </w:tc>
      </w:tr>
      <w:tr w:rsidR="0029259F" w:rsidRPr="00652AF8" w14:paraId="03689FE6" w14:textId="77777777" w:rsidTr="00081136">
        <w:trPr>
          <w:cantSplit/>
        </w:trPr>
        <w:tc>
          <w:tcPr>
            <w:tcW w:w="1558" w:type="pct"/>
          </w:tcPr>
          <w:p w14:paraId="7E236E81" w14:textId="32658A12" w:rsidR="0029259F" w:rsidRDefault="0029259F" w:rsidP="0029259F">
            <w:pPr>
              <w:pStyle w:val="TableText"/>
              <w:rPr>
                <w:rFonts w:cs="Calibri"/>
              </w:rPr>
            </w:pPr>
            <w:r>
              <w:rPr>
                <w:rFonts w:cs="Calibri"/>
              </w:rPr>
              <w:t>BMI</w:t>
            </w:r>
          </w:p>
        </w:tc>
        <w:tc>
          <w:tcPr>
            <w:tcW w:w="3442" w:type="pct"/>
          </w:tcPr>
          <w:p w14:paraId="305336C3" w14:textId="7C6E9786" w:rsidR="0029259F" w:rsidRPr="00BC7966" w:rsidRDefault="0029259F" w:rsidP="0029259F">
            <w:pPr>
              <w:pStyle w:val="TableText"/>
              <w:rPr>
                <w:rFonts w:cs="Calibri"/>
              </w:rPr>
            </w:pPr>
            <w:r>
              <w:rPr>
                <w:rFonts w:cs="Calibri"/>
              </w:rPr>
              <w:t>Body Mass Index</w:t>
            </w:r>
          </w:p>
        </w:tc>
      </w:tr>
      <w:tr w:rsidR="00F60E3E" w:rsidRPr="00652AF8" w14:paraId="15E47195" w14:textId="77777777" w:rsidTr="00081136">
        <w:trPr>
          <w:cantSplit/>
        </w:trPr>
        <w:tc>
          <w:tcPr>
            <w:tcW w:w="1558" w:type="pct"/>
          </w:tcPr>
          <w:p w14:paraId="5FCAF1DA" w14:textId="31009B46" w:rsidR="00F60E3E" w:rsidRDefault="00F60E3E" w:rsidP="00F60E3E">
            <w:pPr>
              <w:pStyle w:val="TableText"/>
              <w:rPr>
                <w:rFonts w:cs="Calibri"/>
              </w:rPr>
            </w:pPr>
            <w:r w:rsidRPr="00952374">
              <w:rPr>
                <w:rFonts w:cs="Calibri"/>
              </w:rPr>
              <w:t>FFT</w:t>
            </w:r>
          </w:p>
        </w:tc>
        <w:tc>
          <w:tcPr>
            <w:tcW w:w="3442" w:type="pct"/>
          </w:tcPr>
          <w:p w14:paraId="07AD13FC" w14:textId="363DCA0B" w:rsidR="00F60E3E" w:rsidRPr="00B94E1B" w:rsidRDefault="00F60E3E" w:rsidP="00F60E3E">
            <w:pPr>
              <w:pStyle w:val="TableText"/>
              <w:rPr>
                <w:rFonts w:cs="Calibri"/>
                <w:color w:val="auto"/>
              </w:rPr>
            </w:pPr>
            <w:r w:rsidRPr="00952374">
              <w:rPr>
                <w:rFonts w:cs="Calibri"/>
                <w:color w:val="auto"/>
              </w:rPr>
              <w:t>Fit for Task</w:t>
            </w:r>
          </w:p>
        </w:tc>
      </w:tr>
      <w:tr w:rsidR="00034854" w:rsidRPr="00652AF8" w14:paraId="142E6A89" w14:textId="77777777" w:rsidTr="00081136">
        <w:trPr>
          <w:cantSplit/>
        </w:trPr>
        <w:tc>
          <w:tcPr>
            <w:tcW w:w="1558" w:type="pct"/>
          </w:tcPr>
          <w:p w14:paraId="0DD11F3E" w14:textId="3406EE15" w:rsidR="00034854" w:rsidRPr="00952374" w:rsidRDefault="00034854" w:rsidP="00034854">
            <w:pPr>
              <w:pStyle w:val="TableText"/>
              <w:rPr>
                <w:rFonts w:cs="Calibri"/>
              </w:rPr>
            </w:pPr>
            <w:r w:rsidRPr="00952374">
              <w:rPr>
                <w:rFonts w:cs="Calibri"/>
              </w:rPr>
              <w:t>HAVS</w:t>
            </w:r>
          </w:p>
        </w:tc>
        <w:tc>
          <w:tcPr>
            <w:tcW w:w="3442" w:type="pct"/>
          </w:tcPr>
          <w:p w14:paraId="2AA84366" w14:textId="08E870E7" w:rsidR="00034854" w:rsidRPr="00952374" w:rsidRDefault="00034854" w:rsidP="00034854">
            <w:pPr>
              <w:pStyle w:val="TableText"/>
              <w:rPr>
                <w:rFonts w:cs="Calibri"/>
                <w:color w:val="auto"/>
              </w:rPr>
            </w:pPr>
            <w:r w:rsidRPr="00952374">
              <w:rPr>
                <w:rFonts w:cs="Calibri"/>
                <w:color w:val="auto"/>
              </w:rPr>
              <w:t>Hand-Arm Vibration Syndrome</w:t>
            </w:r>
          </w:p>
        </w:tc>
      </w:tr>
      <w:tr w:rsidR="00034854" w:rsidRPr="00652AF8" w14:paraId="70E643A0" w14:textId="77777777" w:rsidTr="00081136">
        <w:trPr>
          <w:cantSplit/>
        </w:trPr>
        <w:tc>
          <w:tcPr>
            <w:tcW w:w="1558" w:type="pct"/>
          </w:tcPr>
          <w:p w14:paraId="3F53CD46" w14:textId="78622369" w:rsidR="00034854" w:rsidRPr="00952374" w:rsidRDefault="00034854" w:rsidP="00034854">
            <w:pPr>
              <w:pStyle w:val="TableText"/>
              <w:rPr>
                <w:rFonts w:cs="Calibri"/>
              </w:rPr>
            </w:pPr>
            <w:r w:rsidRPr="00952374">
              <w:rPr>
                <w:rFonts w:cs="Calibri"/>
              </w:rPr>
              <w:t>HS</w:t>
            </w:r>
          </w:p>
        </w:tc>
        <w:tc>
          <w:tcPr>
            <w:tcW w:w="3442" w:type="pct"/>
          </w:tcPr>
          <w:p w14:paraId="0CF6BE11" w14:textId="67F575F8" w:rsidR="00034854" w:rsidRPr="00952374" w:rsidRDefault="00034854" w:rsidP="00034854">
            <w:pPr>
              <w:pStyle w:val="TableText"/>
              <w:rPr>
                <w:rFonts w:cs="Calibri"/>
                <w:color w:val="auto"/>
              </w:rPr>
            </w:pPr>
            <w:r w:rsidRPr="00952374">
              <w:rPr>
                <w:rFonts w:cs="Calibri"/>
                <w:color w:val="auto"/>
              </w:rPr>
              <w:t>Health Surveillance</w:t>
            </w:r>
          </w:p>
        </w:tc>
      </w:tr>
    </w:tbl>
    <w:p w14:paraId="77E61C18" w14:textId="77777777" w:rsidR="006B0970" w:rsidRPr="00963B08" w:rsidRDefault="006B0970" w:rsidP="00963B08">
      <w:pPr>
        <w:spacing w:after="200" w:line="276" w:lineRule="auto"/>
        <w:rPr>
          <w:rFonts w:ascii="Calibri" w:hAnsi="Calibri"/>
          <w:color w:val="161616" w:themeColor="background2" w:themeShade="1A"/>
          <w:sz w:val="22"/>
          <w:lang w:eastAsia="en-GB"/>
        </w:rPr>
      </w:pPr>
      <w:r>
        <w:rPr>
          <w:lang w:eastAsia="en-GB"/>
        </w:rPr>
        <w:br w:type="page"/>
      </w:r>
    </w:p>
    <w:p w14:paraId="51D0C30C" w14:textId="77777777" w:rsidR="00954BA1" w:rsidRDefault="009D0EFD" w:rsidP="00A2788F">
      <w:pPr>
        <w:pStyle w:val="Heading2"/>
      </w:pPr>
      <w:bookmarkStart w:id="11" w:name="_Toc11915290"/>
      <w:bookmarkStart w:id="12" w:name="_Toc43909657"/>
      <w:r>
        <w:lastRenderedPageBreak/>
        <w:t xml:space="preserve">1.2 </w:t>
      </w:r>
      <w:r w:rsidR="007C3FB1">
        <w:t>Services</w:t>
      </w:r>
      <w:bookmarkEnd w:id="11"/>
      <w:bookmarkEnd w:id="12"/>
      <w:r>
        <w:t xml:space="preserve"> </w:t>
      </w:r>
    </w:p>
    <w:p w14:paraId="50D786CA" w14:textId="77777777" w:rsidR="009D0EFD" w:rsidRDefault="009D0EFD" w:rsidP="009D0EFD"/>
    <w:tbl>
      <w:tblPr>
        <w:tblW w:w="8647" w:type="dxa"/>
        <w:tblInd w:w="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694"/>
        <w:gridCol w:w="5953"/>
      </w:tblGrid>
      <w:tr w:rsidR="00982405" w:rsidRPr="009D0EFD" w14:paraId="4689D3EE" w14:textId="77777777" w:rsidTr="004F1EA6">
        <w:trPr>
          <w:cantSplit/>
          <w:tblHeader/>
        </w:trPr>
        <w:tc>
          <w:tcPr>
            <w:tcW w:w="1558" w:type="pct"/>
            <w:shd w:val="clear" w:color="auto" w:fill="1EABBB"/>
          </w:tcPr>
          <w:p w14:paraId="047E6000" w14:textId="77777777" w:rsidR="00982405" w:rsidRPr="009D0EFD" w:rsidRDefault="00982405" w:rsidP="004F1EA6">
            <w:pPr>
              <w:widowControl w:val="0"/>
              <w:suppressAutoHyphens/>
              <w:spacing w:after="0"/>
              <w:rPr>
                <w:rFonts w:ascii="Calibri" w:eastAsia="Times New Roman" w:hAnsi="Calibri" w:cs="Times New Roman"/>
                <w:b/>
                <w:color w:val="000000"/>
                <w:sz w:val="24"/>
                <w:szCs w:val="24"/>
              </w:rPr>
            </w:pPr>
            <w:r w:rsidRPr="009D0EFD">
              <w:rPr>
                <w:rFonts w:ascii="Calibri" w:eastAsia="Times New Roman" w:hAnsi="Calibri" w:cs="Times New Roman"/>
                <w:b/>
                <w:color w:val="000000"/>
                <w:sz w:val="24"/>
                <w:szCs w:val="24"/>
              </w:rPr>
              <w:t>Product</w:t>
            </w:r>
          </w:p>
        </w:tc>
        <w:tc>
          <w:tcPr>
            <w:tcW w:w="3442" w:type="pct"/>
            <w:shd w:val="clear" w:color="auto" w:fill="1EABBB"/>
          </w:tcPr>
          <w:p w14:paraId="7F359B0A" w14:textId="77777777" w:rsidR="00982405" w:rsidRPr="009D0EFD" w:rsidRDefault="00982405" w:rsidP="004F1EA6">
            <w:pPr>
              <w:widowControl w:val="0"/>
              <w:suppressAutoHyphens/>
              <w:spacing w:after="0"/>
              <w:rPr>
                <w:rFonts w:ascii="Calibri" w:eastAsia="Times New Roman" w:hAnsi="Calibri" w:cs="Times New Roman"/>
                <w:b/>
                <w:color w:val="000000"/>
                <w:sz w:val="24"/>
                <w:szCs w:val="24"/>
              </w:rPr>
            </w:pPr>
            <w:r w:rsidRPr="009D0EFD">
              <w:rPr>
                <w:rFonts w:ascii="Calibri" w:eastAsia="Times New Roman" w:hAnsi="Calibri" w:cs="Times New Roman"/>
                <w:b/>
                <w:color w:val="000000"/>
                <w:sz w:val="24"/>
                <w:szCs w:val="24"/>
              </w:rPr>
              <w:t>Description</w:t>
            </w:r>
          </w:p>
        </w:tc>
      </w:tr>
      <w:tr w:rsidR="00982405" w:rsidRPr="009D0EFD" w14:paraId="31632D76" w14:textId="77777777" w:rsidTr="004F1EA6">
        <w:trPr>
          <w:cantSplit/>
        </w:trPr>
        <w:tc>
          <w:tcPr>
            <w:tcW w:w="1558" w:type="pct"/>
          </w:tcPr>
          <w:p w14:paraId="309430B2" w14:textId="77777777" w:rsidR="00982405" w:rsidRPr="00FF3237" w:rsidRDefault="00982405" w:rsidP="004F1EA6">
            <w:pPr>
              <w:spacing w:before="20" w:after="20"/>
              <w:rPr>
                <w:rFonts w:ascii="Calibri" w:hAnsi="Calibri" w:cs="Calibri"/>
                <w:color w:val="161616" w:themeColor="background2" w:themeShade="1A"/>
                <w:sz w:val="22"/>
              </w:rPr>
            </w:pPr>
            <w:r w:rsidRPr="00FF3237">
              <w:rPr>
                <w:rFonts w:ascii="Calibri" w:hAnsi="Calibri" w:cs="Calibri"/>
                <w:color w:val="161616" w:themeColor="background2" w:themeShade="1A"/>
                <w:sz w:val="22"/>
              </w:rPr>
              <w:t>Online Referral Portal</w:t>
            </w:r>
          </w:p>
        </w:tc>
        <w:tc>
          <w:tcPr>
            <w:tcW w:w="3442" w:type="pct"/>
          </w:tcPr>
          <w:p w14:paraId="401CF155" w14:textId="77777777" w:rsidR="00982405" w:rsidRPr="00FF3237" w:rsidRDefault="00982405" w:rsidP="004F1EA6">
            <w:pPr>
              <w:spacing w:before="20" w:after="20"/>
              <w:rPr>
                <w:rFonts w:ascii="Calibri" w:hAnsi="Calibri" w:cs="Calibri"/>
                <w:color w:val="161616" w:themeColor="background2" w:themeShade="1A"/>
                <w:sz w:val="22"/>
              </w:rPr>
            </w:pPr>
            <w:r>
              <w:rPr>
                <w:rFonts w:ascii="Calibri" w:hAnsi="Calibri" w:cs="Calibri"/>
                <w:color w:val="161616" w:themeColor="background2" w:themeShade="1A"/>
                <w:sz w:val="22"/>
              </w:rPr>
              <w:t xml:space="preserve">Access to </w:t>
            </w:r>
            <w:proofErr w:type="spellStart"/>
            <w:r>
              <w:rPr>
                <w:rFonts w:ascii="Calibri" w:hAnsi="Calibri" w:cs="Calibri"/>
                <w:color w:val="161616" w:themeColor="background2" w:themeShade="1A"/>
                <w:sz w:val="22"/>
              </w:rPr>
              <w:t>myOHportal</w:t>
            </w:r>
            <w:proofErr w:type="spellEnd"/>
            <w:r>
              <w:rPr>
                <w:rFonts w:ascii="Calibri" w:hAnsi="Calibri" w:cs="Calibri"/>
                <w:color w:val="161616" w:themeColor="background2" w:themeShade="1A"/>
                <w:sz w:val="22"/>
              </w:rPr>
              <w:t xml:space="preserve">, Optima Health’s secure online portal. The portal functionality provides the ability for the referring manager to raise referrals, track progress and receive outcome summary reports, as well as many other features  </w:t>
            </w:r>
          </w:p>
        </w:tc>
      </w:tr>
      <w:tr w:rsidR="00982405" w:rsidRPr="009D0EFD" w14:paraId="7E6D688D" w14:textId="77777777" w:rsidTr="004F1EA6">
        <w:trPr>
          <w:cantSplit/>
        </w:trPr>
        <w:tc>
          <w:tcPr>
            <w:tcW w:w="1558" w:type="pct"/>
          </w:tcPr>
          <w:p w14:paraId="44D3CAB4" w14:textId="77777777" w:rsidR="00982405" w:rsidRPr="00FF3237" w:rsidRDefault="00982405" w:rsidP="004F1EA6">
            <w:pPr>
              <w:spacing w:before="20" w:after="20"/>
              <w:rPr>
                <w:rFonts w:ascii="Calibri" w:hAnsi="Calibri" w:cs="Calibri"/>
                <w:color w:val="161616" w:themeColor="background2" w:themeShade="1A"/>
                <w:sz w:val="22"/>
              </w:rPr>
            </w:pPr>
            <w:r>
              <w:rPr>
                <w:rFonts w:ascii="Calibri" w:hAnsi="Calibri" w:cs="Calibri"/>
                <w:color w:val="161616" w:themeColor="background2" w:themeShade="1A"/>
                <w:sz w:val="22"/>
              </w:rPr>
              <w:t>Case Conference</w:t>
            </w:r>
          </w:p>
        </w:tc>
        <w:tc>
          <w:tcPr>
            <w:tcW w:w="3442" w:type="pct"/>
          </w:tcPr>
          <w:p w14:paraId="0C143622" w14:textId="77777777" w:rsidR="00982405" w:rsidRPr="00FF3237" w:rsidRDefault="00982405" w:rsidP="004F1EA6">
            <w:pPr>
              <w:spacing w:before="20" w:after="20"/>
              <w:rPr>
                <w:rFonts w:ascii="Calibri" w:hAnsi="Calibri" w:cs="Calibri"/>
                <w:color w:val="161616" w:themeColor="background2" w:themeShade="1A"/>
                <w:sz w:val="22"/>
              </w:rPr>
            </w:pPr>
            <w:r>
              <w:rPr>
                <w:rFonts w:ascii="Calibri" w:hAnsi="Calibri" w:cs="Calibri"/>
                <w:color w:val="161616" w:themeColor="background2" w:themeShade="1A"/>
                <w:sz w:val="22"/>
              </w:rPr>
              <w:t xml:space="preserve">A collaborative meeting to discuss a case, or </w:t>
            </w:r>
            <w:proofErr w:type="gramStart"/>
            <w:r>
              <w:rPr>
                <w:rFonts w:ascii="Calibri" w:hAnsi="Calibri" w:cs="Calibri"/>
                <w:color w:val="161616" w:themeColor="background2" w:themeShade="1A"/>
                <w:sz w:val="22"/>
              </w:rPr>
              <w:t>a number of</w:t>
            </w:r>
            <w:proofErr w:type="gramEnd"/>
            <w:r>
              <w:rPr>
                <w:rFonts w:ascii="Calibri" w:hAnsi="Calibri" w:cs="Calibri"/>
                <w:color w:val="161616" w:themeColor="background2" w:themeShade="1A"/>
                <w:sz w:val="22"/>
              </w:rPr>
              <w:t xml:space="preserve"> cases to facilitate decision making and progression of cases</w:t>
            </w:r>
          </w:p>
        </w:tc>
      </w:tr>
      <w:tr w:rsidR="00982405" w:rsidRPr="009D0EFD" w14:paraId="3AAB792A" w14:textId="77777777" w:rsidTr="004F1EA6">
        <w:trPr>
          <w:cantSplit/>
        </w:trPr>
        <w:tc>
          <w:tcPr>
            <w:tcW w:w="1558" w:type="pct"/>
          </w:tcPr>
          <w:p w14:paraId="4650DDE3" w14:textId="77777777" w:rsidR="00982405" w:rsidRPr="000866F1" w:rsidRDefault="00982405" w:rsidP="004F1EA6">
            <w:pPr>
              <w:spacing w:before="20" w:after="20"/>
              <w:rPr>
                <w:rFonts w:ascii="Calibri" w:hAnsi="Calibri" w:cs="Calibri"/>
                <w:color w:val="161616" w:themeColor="background2" w:themeShade="1A"/>
                <w:sz w:val="22"/>
              </w:rPr>
            </w:pPr>
            <w:r w:rsidRPr="000866F1">
              <w:rPr>
                <w:rFonts w:ascii="Calibri" w:hAnsi="Calibri" w:cs="Calibri"/>
                <w:color w:val="161616" w:themeColor="background2" w:themeShade="1A"/>
                <w:sz w:val="22"/>
              </w:rPr>
              <w:t>Fitness for Task</w:t>
            </w:r>
          </w:p>
        </w:tc>
        <w:tc>
          <w:tcPr>
            <w:tcW w:w="3442" w:type="pct"/>
          </w:tcPr>
          <w:p w14:paraId="275D2043" w14:textId="77777777" w:rsidR="00982405" w:rsidRPr="008A39E5" w:rsidRDefault="00982405" w:rsidP="004F1EA6">
            <w:pPr>
              <w:spacing w:before="20" w:after="20"/>
              <w:rPr>
                <w:rFonts w:ascii="Calibri" w:hAnsi="Calibri" w:cs="Calibri"/>
                <w:color w:val="161616" w:themeColor="background2" w:themeShade="1A"/>
                <w:sz w:val="22"/>
              </w:rPr>
            </w:pPr>
            <w:r>
              <w:rPr>
                <w:rFonts w:ascii="Calibri" w:hAnsi="Calibri" w:cs="Calibri"/>
                <w:color w:val="161616" w:themeColor="background2" w:themeShade="1A"/>
                <w:sz w:val="22"/>
              </w:rPr>
              <w:t>An assessment to determine an individual’s fitness to do their job role</w:t>
            </w:r>
          </w:p>
        </w:tc>
      </w:tr>
      <w:tr w:rsidR="00982405" w:rsidRPr="009D0EFD" w14:paraId="2FE2B2B1" w14:textId="77777777" w:rsidTr="004F1EA6">
        <w:trPr>
          <w:cantSplit/>
        </w:trPr>
        <w:tc>
          <w:tcPr>
            <w:tcW w:w="1558" w:type="pct"/>
          </w:tcPr>
          <w:p w14:paraId="5F541D64" w14:textId="77777777" w:rsidR="00982405" w:rsidRPr="000866F1" w:rsidRDefault="00982405" w:rsidP="004F1EA6">
            <w:pPr>
              <w:spacing w:before="20" w:after="20"/>
              <w:rPr>
                <w:rFonts w:ascii="Calibri" w:hAnsi="Calibri" w:cs="Calibri"/>
                <w:color w:val="161616" w:themeColor="background2" w:themeShade="1A"/>
                <w:sz w:val="22"/>
              </w:rPr>
            </w:pPr>
            <w:bookmarkStart w:id="13" w:name="_Hlk41483062"/>
            <w:r w:rsidRPr="000866F1">
              <w:rPr>
                <w:rFonts w:ascii="Calibri" w:hAnsi="Calibri" w:cs="Calibri"/>
                <w:color w:val="161616" w:themeColor="background2" w:themeShade="1A"/>
                <w:sz w:val="22"/>
              </w:rPr>
              <w:t>Health Surveillance</w:t>
            </w:r>
          </w:p>
        </w:tc>
        <w:tc>
          <w:tcPr>
            <w:tcW w:w="3442" w:type="pct"/>
          </w:tcPr>
          <w:p w14:paraId="38F87D10" w14:textId="77777777" w:rsidR="00982405" w:rsidRPr="008A39E5" w:rsidRDefault="00982405" w:rsidP="004F1EA6">
            <w:pPr>
              <w:spacing w:before="20" w:after="20"/>
              <w:rPr>
                <w:rFonts w:ascii="Calibri" w:hAnsi="Calibri" w:cs="Calibri"/>
                <w:color w:val="161616" w:themeColor="background2" w:themeShade="1A"/>
                <w:sz w:val="22"/>
              </w:rPr>
            </w:pPr>
            <w:r>
              <w:rPr>
                <w:rFonts w:ascii="Calibri" w:hAnsi="Calibri" w:cs="Calibri"/>
                <w:color w:val="161616" w:themeColor="background2" w:themeShade="1A"/>
                <w:sz w:val="22"/>
              </w:rPr>
              <w:t>An assessment to meet work regulation requirements</w:t>
            </w:r>
          </w:p>
        </w:tc>
      </w:tr>
      <w:tr w:rsidR="00982405" w:rsidRPr="009D0EFD" w14:paraId="68F3FA08" w14:textId="77777777" w:rsidTr="004F1EA6">
        <w:trPr>
          <w:cantSplit/>
        </w:trPr>
        <w:tc>
          <w:tcPr>
            <w:tcW w:w="1558" w:type="pct"/>
          </w:tcPr>
          <w:p w14:paraId="26EE0F03" w14:textId="77777777" w:rsidR="00982405" w:rsidRPr="000866F1" w:rsidRDefault="00982405" w:rsidP="004F1EA6">
            <w:pPr>
              <w:spacing w:before="20" w:after="20"/>
              <w:rPr>
                <w:rFonts w:ascii="Calibri" w:hAnsi="Calibri" w:cs="Calibri"/>
                <w:color w:val="161616" w:themeColor="background2" w:themeShade="1A"/>
                <w:sz w:val="22"/>
              </w:rPr>
            </w:pPr>
            <w:r w:rsidRPr="000866F1">
              <w:rPr>
                <w:rFonts w:ascii="Calibri" w:hAnsi="Calibri" w:cs="Calibri"/>
                <w:color w:val="161616" w:themeColor="background2" w:themeShade="1A"/>
                <w:sz w:val="22"/>
              </w:rPr>
              <w:t>Immunisation</w:t>
            </w:r>
          </w:p>
        </w:tc>
        <w:tc>
          <w:tcPr>
            <w:tcW w:w="3442" w:type="pct"/>
          </w:tcPr>
          <w:p w14:paraId="15C2B059" w14:textId="77777777" w:rsidR="00982405" w:rsidRPr="008A39E5" w:rsidRDefault="00982405" w:rsidP="004F1EA6">
            <w:pPr>
              <w:spacing w:before="20" w:after="20"/>
              <w:rPr>
                <w:rFonts w:ascii="Calibri" w:hAnsi="Calibri" w:cs="Calibri"/>
                <w:color w:val="161616" w:themeColor="background2" w:themeShade="1A"/>
                <w:sz w:val="22"/>
              </w:rPr>
            </w:pPr>
            <w:r>
              <w:rPr>
                <w:rFonts w:ascii="Calibri" w:hAnsi="Calibri" w:cs="Calibri"/>
                <w:color w:val="161616" w:themeColor="background2" w:themeShade="1A"/>
                <w:sz w:val="22"/>
              </w:rPr>
              <w:t xml:space="preserve">A programme of immunisation </w:t>
            </w:r>
          </w:p>
        </w:tc>
      </w:tr>
      <w:tr w:rsidR="00982405" w:rsidRPr="009D0EFD" w14:paraId="219CC541" w14:textId="77777777" w:rsidTr="004F1EA6">
        <w:trPr>
          <w:cantSplit/>
        </w:trPr>
        <w:tc>
          <w:tcPr>
            <w:tcW w:w="1558" w:type="pct"/>
          </w:tcPr>
          <w:p w14:paraId="72CBEB7B" w14:textId="77777777" w:rsidR="00982405" w:rsidRPr="000866F1" w:rsidRDefault="00982405" w:rsidP="004F1EA6">
            <w:pPr>
              <w:spacing w:before="20" w:after="20"/>
              <w:rPr>
                <w:rFonts w:ascii="Calibri" w:hAnsi="Calibri" w:cs="Calibri"/>
                <w:color w:val="161616" w:themeColor="background2" w:themeShade="1A"/>
                <w:sz w:val="22"/>
              </w:rPr>
            </w:pPr>
            <w:r w:rsidRPr="000866F1">
              <w:rPr>
                <w:rFonts w:ascii="Calibri" w:hAnsi="Calibri" w:cs="Calibri"/>
                <w:color w:val="161616" w:themeColor="background2" w:themeShade="1A"/>
                <w:sz w:val="22"/>
              </w:rPr>
              <w:t>Performance &amp; Attendance Management</w:t>
            </w:r>
          </w:p>
        </w:tc>
        <w:tc>
          <w:tcPr>
            <w:tcW w:w="3442" w:type="pct"/>
          </w:tcPr>
          <w:p w14:paraId="1415C113" w14:textId="77777777" w:rsidR="00982405" w:rsidRPr="008A39E5" w:rsidRDefault="00982405" w:rsidP="004F1EA6">
            <w:pPr>
              <w:spacing w:before="20" w:after="20"/>
              <w:rPr>
                <w:rFonts w:ascii="Calibri" w:hAnsi="Calibri" w:cs="Calibri"/>
                <w:color w:val="161616" w:themeColor="background2" w:themeShade="1A"/>
                <w:sz w:val="22"/>
              </w:rPr>
            </w:pPr>
            <w:r w:rsidRPr="00952374">
              <w:rPr>
                <w:rFonts w:ascii="Calibri" w:hAnsi="Calibri" w:cs="Calibri"/>
                <w:color w:val="161616" w:themeColor="background2" w:themeShade="1A"/>
                <w:sz w:val="22"/>
              </w:rPr>
              <w:t>Service for advice about the management of an employee’s sickness absence, attendance or concerns about general health in relation to their role</w:t>
            </w:r>
          </w:p>
        </w:tc>
      </w:tr>
      <w:tr w:rsidR="00982405" w:rsidRPr="009D0EFD" w14:paraId="5467DDEC" w14:textId="77777777" w:rsidTr="004F1EA6">
        <w:trPr>
          <w:cantSplit/>
        </w:trPr>
        <w:tc>
          <w:tcPr>
            <w:tcW w:w="1558" w:type="pct"/>
          </w:tcPr>
          <w:p w14:paraId="16480FCE" w14:textId="77777777" w:rsidR="00982405" w:rsidRPr="000866F1" w:rsidRDefault="00982405" w:rsidP="004F1EA6">
            <w:pPr>
              <w:spacing w:before="20" w:after="20"/>
              <w:rPr>
                <w:rFonts w:ascii="Calibri" w:hAnsi="Calibri" w:cs="Calibri"/>
                <w:color w:val="161616" w:themeColor="background2" w:themeShade="1A"/>
                <w:sz w:val="22"/>
              </w:rPr>
            </w:pPr>
            <w:r w:rsidRPr="000866F1">
              <w:rPr>
                <w:rFonts w:ascii="Calibri" w:hAnsi="Calibri" w:cs="Calibri"/>
                <w:color w:val="161616" w:themeColor="background2" w:themeShade="1A"/>
                <w:sz w:val="22"/>
              </w:rPr>
              <w:t>Pre-Placement</w:t>
            </w:r>
          </w:p>
        </w:tc>
        <w:tc>
          <w:tcPr>
            <w:tcW w:w="3442" w:type="pct"/>
          </w:tcPr>
          <w:p w14:paraId="6593065C" w14:textId="77777777" w:rsidR="00982405" w:rsidRPr="008A39E5" w:rsidRDefault="00982405" w:rsidP="004F1EA6">
            <w:pPr>
              <w:spacing w:before="20" w:after="20"/>
              <w:rPr>
                <w:rFonts w:ascii="Calibri" w:hAnsi="Calibri" w:cs="Calibri"/>
                <w:color w:val="161616" w:themeColor="background2" w:themeShade="1A"/>
                <w:sz w:val="22"/>
              </w:rPr>
            </w:pPr>
            <w:r w:rsidRPr="00952374">
              <w:rPr>
                <w:rFonts w:ascii="Calibri" w:hAnsi="Calibri" w:cs="Calibri"/>
                <w:color w:val="161616" w:themeColor="background2" w:themeShade="1A"/>
                <w:sz w:val="22"/>
              </w:rPr>
              <w:t>New employee screening for employees in both a non-safety critical and safety critical role</w:t>
            </w:r>
          </w:p>
        </w:tc>
      </w:tr>
      <w:tr w:rsidR="00982405" w:rsidRPr="009D0EFD" w14:paraId="634A9C2D" w14:textId="77777777" w:rsidTr="004F1EA6">
        <w:trPr>
          <w:cantSplit/>
        </w:trPr>
        <w:tc>
          <w:tcPr>
            <w:tcW w:w="1558" w:type="pct"/>
          </w:tcPr>
          <w:p w14:paraId="2FB99328" w14:textId="4DBF7BA7" w:rsidR="00982405" w:rsidRPr="00787609" w:rsidRDefault="00982405" w:rsidP="004F1EA6">
            <w:pPr>
              <w:spacing w:before="20" w:after="20"/>
              <w:rPr>
                <w:rFonts w:ascii="Calibri" w:hAnsi="Calibri" w:cs="Calibri"/>
                <w:color w:val="161616" w:themeColor="background2" w:themeShade="1A"/>
                <w:sz w:val="22"/>
              </w:rPr>
            </w:pPr>
            <w:r w:rsidRPr="00787609">
              <w:rPr>
                <w:rFonts w:ascii="Calibri" w:hAnsi="Calibri" w:cs="Calibri"/>
                <w:color w:val="161616" w:themeColor="background2" w:themeShade="1A"/>
                <w:sz w:val="22"/>
              </w:rPr>
              <w:t>Pensions</w:t>
            </w:r>
          </w:p>
        </w:tc>
        <w:tc>
          <w:tcPr>
            <w:tcW w:w="3442" w:type="pct"/>
          </w:tcPr>
          <w:p w14:paraId="7D4F38FF" w14:textId="51F11055" w:rsidR="00982405" w:rsidRPr="00787609" w:rsidRDefault="00982405" w:rsidP="004F1EA6">
            <w:pPr>
              <w:spacing w:before="20" w:after="20"/>
              <w:rPr>
                <w:rFonts w:ascii="Calibri" w:hAnsi="Calibri" w:cs="Calibri"/>
                <w:color w:val="FF0000"/>
                <w:sz w:val="22"/>
              </w:rPr>
            </w:pPr>
            <w:r w:rsidRPr="00787609">
              <w:rPr>
                <w:rFonts w:ascii="Calibri" w:hAnsi="Calibri" w:cs="Calibri"/>
                <w:color w:val="161616" w:themeColor="background2" w:themeShade="1A"/>
                <w:sz w:val="22"/>
              </w:rPr>
              <w:t xml:space="preserve">A range of services </w:t>
            </w:r>
            <w:r w:rsidR="00787609" w:rsidRPr="00787609">
              <w:rPr>
                <w:rFonts w:ascii="Calibri" w:hAnsi="Calibri" w:cs="Calibri"/>
                <w:color w:val="161616" w:themeColor="background2" w:themeShade="1A"/>
                <w:sz w:val="22"/>
              </w:rPr>
              <w:t>for pensions products</w:t>
            </w:r>
          </w:p>
        </w:tc>
      </w:tr>
      <w:tr w:rsidR="00787609" w:rsidRPr="009D0EFD" w14:paraId="101BEC24" w14:textId="77777777" w:rsidTr="004F1EA6">
        <w:trPr>
          <w:cantSplit/>
        </w:trPr>
        <w:tc>
          <w:tcPr>
            <w:tcW w:w="1558" w:type="pct"/>
          </w:tcPr>
          <w:p w14:paraId="2BB11B71" w14:textId="187ED290" w:rsidR="00787609" w:rsidRPr="00787609" w:rsidRDefault="00787609" w:rsidP="004F1EA6">
            <w:pPr>
              <w:spacing w:before="20" w:after="20"/>
              <w:rPr>
                <w:rFonts w:ascii="Calibri" w:hAnsi="Calibri" w:cs="Calibri"/>
                <w:color w:val="161616" w:themeColor="background2" w:themeShade="1A"/>
                <w:sz w:val="22"/>
              </w:rPr>
            </w:pPr>
            <w:r w:rsidRPr="00787609">
              <w:rPr>
                <w:rFonts w:ascii="Calibri" w:hAnsi="Calibri" w:cs="Calibri"/>
                <w:color w:val="161616" w:themeColor="background2" w:themeShade="1A"/>
                <w:sz w:val="22"/>
              </w:rPr>
              <w:t>Specialist Services</w:t>
            </w:r>
          </w:p>
        </w:tc>
        <w:tc>
          <w:tcPr>
            <w:tcW w:w="3442" w:type="pct"/>
          </w:tcPr>
          <w:p w14:paraId="44767965" w14:textId="389A3A16" w:rsidR="00787609" w:rsidRPr="00787609" w:rsidRDefault="00787609" w:rsidP="004F1EA6">
            <w:pPr>
              <w:spacing w:before="20" w:after="20"/>
              <w:rPr>
                <w:rFonts w:ascii="Calibri" w:hAnsi="Calibri" w:cs="Calibri"/>
                <w:color w:val="161616" w:themeColor="background2" w:themeShade="1A"/>
                <w:sz w:val="22"/>
              </w:rPr>
            </w:pPr>
            <w:r w:rsidRPr="00787609">
              <w:rPr>
                <w:rFonts w:ascii="Calibri" w:hAnsi="Calibri" w:cs="Calibri"/>
                <w:color w:val="161616" w:themeColor="background2" w:themeShade="1A"/>
                <w:sz w:val="22"/>
              </w:rPr>
              <w:t>A range of specialist services including HAVs Tier 5</w:t>
            </w:r>
          </w:p>
        </w:tc>
      </w:tr>
      <w:bookmarkEnd w:id="13"/>
    </w:tbl>
    <w:p w14:paraId="7428C13D" w14:textId="77777777" w:rsidR="009D0EFD" w:rsidRDefault="009D0EFD" w:rsidP="009D0EFD"/>
    <w:p w14:paraId="5A8A49D4" w14:textId="77777777" w:rsidR="00E206AC" w:rsidRDefault="00E206AC">
      <w:pPr>
        <w:spacing w:after="200" w:line="276" w:lineRule="auto"/>
      </w:pPr>
      <w:r>
        <w:br w:type="page"/>
      </w:r>
    </w:p>
    <w:p w14:paraId="063F2FD9" w14:textId="77777777" w:rsidR="00E206AC" w:rsidRDefault="00E206AC" w:rsidP="000E4A76">
      <w:pPr>
        <w:pStyle w:val="OptimaSubjectHeader"/>
        <w:numPr>
          <w:ilvl w:val="0"/>
          <w:numId w:val="21"/>
        </w:numPr>
        <w:rPr>
          <w:lang w:eastAsia="en-GB"/>
        </w:rPr>
      </w:pPr>
      <w:bookmarkStart w:id="14" w:name="_Toc11915291"/>
      <w:bookmarkStart w:id="15" w:name="_Toc43909658"/>
      <w:r>
        <w:rPr>
          <w:lang w:eastAsia="en-GB"/>
        </w:rPr>
        <w:lastRenderedPageBreak/>
        <w:t>Occupational Health Online Platform</w:t>
      </w:r>
      <w:bookmarkEnd w:id="14"/>
      <w:bookmarkEnd w:id="15"/>
    </w:p>
    <w:p w14:paraId="411B458A" w14:textId="77777777" w:rsidR="00E206AC" w:rsidRDefault="00E206AC" w:rsidP="00E206AC">
      <w:pPr>
        <w:rPr>
          <w:lang w:eastAsia="en-GB"/>
        </w:rPr>
      </w:pPr>
    </w:p>
    <w:p w14:paraId="4E479154" w14:textId="5318DB7E" w:rsidR="00CA385E" w:rsidRPr="00E80165" w:rsidRDefault="00294E66" w:rsidP="00975ACF">
      <w:pPr>
        <w:spacing w:line="276" w:lineRule="auto"/>
        <w:rPr>
          <w:rFonts w:ascii="Calibri" w:hAnsi="Calibri" w:cs="Calibri"/>
          <w:sz w:val="22"/>
        </w:rPr>
      </w:pPr>
      <w:r w:rsidRPr="00E80165">
        <w:rPr>
          <w:rFonts w:ascii="Calibri" w:hAnsi="Calibri" w:cs="Calibri"/>
          <w:sz w:val="22"/>
        </w:rPr>
        <w:t xml:space="preserve">Referrals are submitted using </w:t>
      </w:r>
      <w:proofErr w:type="spellStart"/>
      <w:r w:rsidR="00C5487C">
        <w:rPr>
          <w:rFonts w:ascii="Calibri" w:hAnsi="Calibri" w:cs="Calibri"/>
          <w:sz w:val="22"/>
        </w:rPr>
        <w:t>m</w:t>
      </w:r>
      <w:r w:rsidRPr="00E80165">
        <w:rPr>
          <w:rFonts w:ascii="Calibri" w:hAnsi="Calibri" w:cs="Calibri"/>
          <w:sz w:val="22"/>
        </w:rPr>
        <w:t>yOHportal</w:t>
      </w:r>
      <w:proofErr w:type="spellEnd"/>
      <w:r w:rsidRPr="00E80165">
        <w:rPr>
          <w:rFonts w:ascii="Calibri" w:hAnsi="Calibri" w:cs="Calibri"/>
          <w:sz w:val="22"/>
        </w:rPr>
        <w:t>, which is accessed at the following address:</w:t>
      </w:r>
    </w:p>
    <w:p w14:paraId="2A9F2752" w14:textId="77777777" w:rsidR="00CA385E" w:rsidRPr="00E80165" w:rsidRDefault="000C7908" w:rsidP="00975ACF">
      <w:pPr>
        <w:spacing w:line="276" w:lineRule="auto"/>
        <w:rPr>
          <w:rFonts w:ascii="Calibri" w:hAnsi="Calibri" w:cs="Calibri"/>
          <w:sz w:val="22"/>
          <w:u w:val="single"/>
        </w:rPr>
      </w:pPr>
      <w:hyperlink r:id="rId16" w:history="1">
        <w:r w:rsidR="00CA385E" w:rsidRPr="00E80165">
          <w:rPr>
            <w:rStyle w:val="Hyperlink"/>
            <w:rFonts w:ascii="Calibri" w:hAnsi="Calibri" w:cs="Calibri"/>
            <w:sz w:val="22"/>
          </w:rPr>
          <w:t>www.myohportal.co.uk</w:t>
        </w:r>
      </w:hyperlink>
    </w:p>
    <w:p w14:paraId="29704D44" w14:textId="2D4C807F" w:rsidR="00F64976" w:rsidRPr="00E80165" w:rsidRDefault="00294E66" w:rsidP="00975ACF">
      <w:pPr>
        <w:spacing w:line="276" w:lineRule="auto"/>
        <w:rPr>
          <w:rFonts w:ascii="Calibri" w:hAnsi="Calibri" w:cs="Calibri"/>
          <w:sz w:val="22"/>
        </w:rPr>
      </w:pPr>
      <w:r w:rsidRPr="00E80165">
        <w:rPr>
          <w:rFonts w:ascii="Calibri" w:hAnsi="Calibri" w:cs="Calibri"/>
          <w:sz w:val="22"/>
        </w:rPr>
        <w:t xml:space="preserve">All referrals will be </w:t>
      </w:r>
      <w:r w:rsidR="00FF47DD" w:rsidRPr="00E80165">
        <w:rPr>
          <w:rFonts w:ascii="Calibri" w:hAnsi="Calibri" w:cs="Calibri"/>
          <w:sz w:val="22"/>
        </w:rPr>
        <w:t xml:space="preserve">made </w:t>
      </w:r>
      <w:r w:rsidRPr="00E80165">
        <w:rPr>
          <w:rFonts w:ascii="Calibri" w:hAnsi="Calibri" w:cs="Calibri"/>
          <w:sz w:val="22"/>
        </w:rPr>
        <w:t xml:space="preserve">by the </w:t>
      </w:r>
      <w:r w:rsidR="00C72B83">
        <w:rPr>
          <w:rFonts w:ascii="Calibri" w:hAnsi="Calibri" w:cs="Calibri"/>
          <w:sz w:val="22"/>
        </w:rPr>
        <w:t>WLC</w:t>
      </w:r>
      <w:r w:rsidR="00FA799C" w:rsidRPr="00E80165">
        <w:rPr>
          <w:rFonts w:ascii="Calibri" w:hAnsi="Calibri" w:cs="Calibri"/>
          <w:sz w:val="22"/>
        </w:rPr>
        <w:t xml:space="preserve"> </w:t>
      </w:r>
      <w:r w:rsidRPr="00E80165">
        <w:rPr>
          <w:rFonts w:ascii="Calibri" w:hAnsi="Calibri" w:cs="Calibri"/>
          <w:sz w:val="22"/>
        </w:rPr>
        <w:t>referring manager</w:t>
      </w:r>
      <w:r w:rsidR="00FF47DD" w:rsidRPr="00E80165">
        <w:rPr>
          <w:rFonts w:ascii="Calibri" w:hAnsi="Calibri" w:cs="Calibri"/>
          <w:sz w:val="22"/>
        </w:rPr>
        <w:t>/s</w:t>
      </w:r>
      <w:r w:rsidRPr="00E80165">
        <w:rPr>
          <w:rFonts w:ascii="Calibri" w:hAnsi="Calibri" w:cs="Calibri"/>
          <w:sz w:val="22"/>
        </w:rPr>
        <w:t xml:space="preserve">. </w:t>
      </w:r>
      <w:r w:rsidR="00CA385E" w:rsidRPr="00E80165">
        <w:rPr>
          <w:rFonts w:ascii="Calibri" w:hAnsi="Calibri" w:cs="Calibri"/>
          <w:sz w:val="22"/>
        </w:rPr>
        <w:t xml:space="preserve">Optima </w:t>
      </w:r>
      <w:r w:rsidR="00FF47DD" w:rsidRPr="00E80165">
        <w:rPr>
          <w:rFonts w:ascii="Calibri" w:hAnsi="Calibri" w:cs="Calibri"/>
          <w:sz w:val="22"/>
        </w:rPr>
        <w:t>H</w:t>
      </w:r>
      <w:r w:rsidR="00CA385E" w:rsidRPr="00E80165">
        <w:rPr>
          <w:rFonts w:ascii="Calibri" w:hAnsi="Calibri" w:cs="Calibri"/>
          <w:sz w:val="22"/>
        </w:rPr>
        <w:t xml:space="preserve">ealth will then process the referral to the appropriate intervention.  </w:t>
      </w:r>
      <w:r w:rsidRPr="00E80165">
        <w:rPr>
          <w:rFonts w:ascii="Calibri" w:hAnsi="Calibri" w:cs="Calibri"/>
          <w:sz w:val="22"/>
        </w:rPr>
        <w:t xml:space="preserve">Throughout the life of the referral, updates can be viewed in </w:t>
      </w:r>
      <w:proofErr w:type="spellStart"/>
      <w:r w:rsidR="00C5487C">
        <w:rPr>
          <w:rFonts w:ascii="Calibri" w:hAnsi="Calibri" w:cs="Calibri"/>
          <w:sz w:val="22"/>
        </w:rPr>
        <w:t>m</w:t>
      </w:r>
      <w:r w:rsidRPr="00E80165">
        <w:rPr>
          <w:rFonts w:ascii="Calibri" w:hAnsi="Calibri" w:cs="Calibri"/>
          <w:sz w:val="22"/>
        </w:rPr>
        <w:t>yOHportal</w:t>
      </w:r>
      <w:proofErr w:type="spellEnd"/>
      <w:r w:rsidRPr="00E80165">
        <w:rPr>
          <w:rFonts w:ascii="Calibri" w:hAnsi="Calibri" w:cs="Calibri"/>
          <w:sz w:val="22"/>
        </w:rPr>
        <w:t xml:space="preserve"> by the referring manager</w:t>
      </w:r>
      <w:r w:rsidR="004C5B19">
        <w:rPr>
          <w:rFonts w:ascii="Calibri" w:hAnsi="Calibri" w:cs="Calibri"/>
          <w:sz w:val="22"/>
        </w:rPr>
        <w:t xml:space="preserve"> and additional managers</w:t>
      </w:r>
      <w:r w:rsidRPr="00E80165">
        <w:rPr>
          <w:rFonts w:ascii="Calibri" w:hAnsi="Calibri" w:cs="Calibri"/>
          <w:sz w:val="22"/>
        </w:rPr>
        <w:t>.</w:t>
      </w:r>
      <w:r w:rsidR="00D04C21" w:rsidRPr="00E80165">
        <w:rPr>
          <w:rFonts w:ascii="Calibri" w:hAnsi="Calibri" w:cs="Calibri"/>
          <w:sz w:val="22"/>
        </w:rPr>
        <w:t xml:space="preserve"> </w:t>
      </w:r>
    </w:p>
    <w:p w14:paraId="5AE11052" w14:textId="6B0970E7" w:rsidR="00F64976" w:rsidRPr="00E80165" w:rsidRDefault="00F64976" w:rsidP="00975ACF">
      <w:pPr>
        <w:spacing w:line="276" w:lineRule="auto"/>
        <w:rPr>
          <w:rFonts w:ascii="Calibri" w:hAnsi="Calibri" w:cs="Calibri"/>
          <w:sz w:val="22"/>
        </w:rPr>
      </w:pPr>
      <w:r w:rsidRPr="00E80165">
        <w:rPr>
          <w:rFonts w:ascii="Calibri" w:hAnsi="Calibri" w:cs="Calibri"/>
          <w:sz w:val="22"/>
        </w:rPr>
        <w:t>It is recommended that the user access</w:t>
      </w:r>
      <w:r w:rsidR="004C5B19">
        <w:rPr>
          <w:rFonts w:ascii="Calibri" w:hAnsi="Calibri" w:cs="Calibri"/>
          <w:sz w:val="22"/>
        </w:rPr>
        <w:t>e</w:t>
      </w:r>
      <w:r w:rsidRPr="00E80165">
        <w:rPr>
          <w:rFonts w:ascii="Calibri" w:hAnsi="Calibri" w:cs="Calibri"/>
          <w:sz w:val="22"/>
        </w:rPr>
        <w:t xml:space="preserve">s </w:t>
      </w:r>
      <w:proofErr w:type="spellStart"/>
      <w:r w:rsidRPr="00E80165">
        <w:rPr>
          <w:rFonts w:ascii="Calibri" w:hAnsi="Calibri" w:cs="Calibri"/>
          <w:sz w:val="22"/>
        </w:rPr>
        <w:t>myOHportal</w:t>
      </w:r>
      <w:proofErr w:type="spellEnd"/>
      <w:r w:rsidRPr="00E80165">
        <w:rPr>
          <w:rFonts w:ascii="Calibri" w:hAnsi="Calibri" w:cs="Calibri"/>
          <w:sz w:val="22"/>
        </w:rPr>
        <w:t xml:space="preserve"> on a desktop or laptop and not a tablet or mobile device. </w:t>
      </w:r>
      <w:proofErr w:type="spellStart"/>
      <w:r w:rsidRPr="00E80165">
        <w:rPr>
          <w:rFonts w:ascii="Calibri" w:hAnsi="Calibri" w:cs="Calibri"/>
          <w:sz w:val="22"/>
        </w:rPr>
        <w:t>myOHportal</w:t>
      </w:r>
      <w:proofErr w:type="spellEnd"/>
      <w:r w:rsidRPr="00E80165">
        <w:rPr>
          <w:rFonts w:ascii="Calibri" w:hAnsi="Calibri" w:cs="Calibri"/>
          <w:sz w:val="22"/>
        </w:rPr>
        <w:t xml:space="preserve"> is supported by multiple browsers however</w:t>
      </w:r>
      <w:r w:rsidR="003141DE" w:rsidRPr="00E80165">
        <w:rPr>
          <w:rFonts w:ascii="Calibri" w:hAnsi="Calibri" w:cs="Calibri"/>
          <w:sz w:val="22"/>
        </w:rPr>
        <w:t>,</w:t>
      </w:r>
      <w:r w:rsidRPr="00E80165">
        <w:rPr>
          <w:rFonts w:ascii="Calibri" w:hAnsi="Calibri" w:cs="Calibri"/>
          <w:sz w:val="22"/>
        </w:rPr>
        <w:t xml:space="preserve"> it is recommended that the user accesses </w:t>
      </w:r>
      <w:proofErr w:type="spellStart"/>
      <w:r w:rsidRPr="00E80165">
        <w:rPr>
          <w:rFonts w:ascii="Calibri" w:hAnsi="Calibri" w:cs="Calibri"/>
          <w:sz w:val="22"/>
        </w:rPr>
        <w:t>myOHportal</w:t>
      </w:r>
      <w:proofErr w:type="spellEnd"/>
      <w:r w:rsidRPr="00E80165">
        <w:rPr>
          <w:rFonts w:ascii="Calibri" w:hAnsi="Calibri" w:cs="Calibri"/>
          <w:sz w:val="22"/>
        </w:rPr>
        <w:t xml:space="preserve"> through Google Chrome. Web browsers</w:t>
      </w:r>
      <w:r w:rsidR="003141DE" w:rsidRPr="00E80165">
        <w:rPr>
          <w:rFonts w:ascii="Calibri" w:hAnsi="Calibri" w:cs="Calibri"/>
          <w:sz w:val="22"/>
        </w:rPr>
        <w:t xml:space="preserve"> must allow cookies and if a user’s browser does not allow cookies, then </w:t>
      </w:r>
      <w:r w:rsidR="004C5B19">
        <w:rPr>
          <w:rFonts w:ascii="Calibri" w:hAnsi="Calibri" w:cs="Calibri"/>
          <w:sz w:val="22"/>
        </w:rPr>
        <w:t xml:space="preserve">an </w:t>
      </w:r>
      <w:r w:rsidR="003141DE" w:rsidRPr="00E80165">
        <w:rPr>
          <w:rFonts w:ascii="Calibri" w:hAnsi="Calibri" w:cs="Calibri"/>
          <w:sz w:val="22"/>
        </w:rPr>
        <w:t xml:space="preserve">  alert stating that cookies must be enabled in order to log in</w:t>
      </w:r>
      <w:r w:rsidR="004C5B19">
        <w:rPr>
          <w:rFonts w:ascii="Calibri" w:hAnsi="Calibri" w:cs="Calibri"/>
          <w:sz w:val="22"/>
        </w:rPr>
        <w:t xml:space="preserve"> will be displayed on screen</w:t>
      </w:r>
      <w:r w:rsidR="003141DE" w:rsidRPr="00E80165">
        <w:rPr>
          <w:rFonts w:ascii="Calibri" w:hAnsi="Calibri" w:cs="Calibri"/>
          <w:sz w:val="22"/>
        </w:rPr>
        <w:t xml:space="preserve">. </w:t>
      </w:r>
      <w:r w:rsidRPr="00E80165">
        <w:rPr>
          <w:rFonts w:ascii="Calibri" w:hAnsi="Calibri" w:cs="Calibri"/>
          <w:sz w:val="22"/>
        </w:rPr>
        <w:t xml:space="preserve">  </w:t>
      </w:r>
    </w:p>
    <w:p w14:paraId="3DE8CBC8" w14:textId="39876A7B" w:rsidR="00294E66" w:rsidRPr="00E80165" w:rsidRDefault="00294E66" w:rsidP="00975ACF">
      <w:pPr>
        <w:spacing w:line="276" w:lineRule="auto"/>
        <w:rPr>
          <w:rFonts w:ascii="Calibri" w:hAnsi="Calibri" w:cs="Calibri"/>
          <w:sz w:val="22"/>
        </w:rPr>
      </w:pPr>
      <w:r w:rsidRPr="00E80165">
        <w:rPr>
          <w:rFonts w:ascii="Calibri" w:hAnsi="Calibri" w:cs="Calibri"/>
          <w:sz w:val="22"/>
        </w:rPr>
        <w:t xml:space="preserve">For further information on the </w:t>
      </w:r>
      <w:proofErr w:type="spellStart"/>
      <w:r w:rsidR="00FF47DD" w:rsidRPr="00E80165">
        <w:rPr>
          <w:rFonts w:ascii="Calibri" w:hAnsi="Calibri" w:cs="Calibri"/>
          <w:sz w:val="22"/>
        </w:rPr>
        <w:t>myOHportal</w:t>
      </w:r>
      <w:proofErr w:type="spellEnd"/>
      <w:r w:rsidRPr="00E80165">
        <w:rPr>
          <w:rFonts w:ascii="Calibri" w:hAnsi="Calibri" w:cs="Calibri"/>
          <w:sz w:val="22"/>
        </w:rPr>
        <w:t xml:space="preserve">, please see the </w:t>
      </w:r>
      <w:proofErr w:type="spellStart"/>
      <w:r w:rsidR="00C5487C">
        <w:rPr>
          <w:rFonts w:ascii="Calibri" w:hAnsi="Calibri" w:cs="Calibri"/>
          <w:sz w:val="22"/>
        </w:rPr>
        <w:t>m</w:t>
      </w:r>
      <w:r w:rsidRPr="00E80165">
        <w:rPr>
          <w:rFonts w:ascii="Calibri" w:hAnsi="Calibri" w:cs="Calibri"/>
          <w:sz w:val="22"/>
        </w:rPr>
        <w:t>yOHportal</w:t>
      </w:r>
      <w:proofErr w:type="spellEnd"/>
      <w:r w:rsidRPr="00E80165">
        <w:rPr>
          <w:rFonts w:ascii="Calibri" w:hAnsi="Calibri" w:cs="Calibri"/>
          <w:sz w:val="22"/>
        </w:rPr>
        <w:t xml:space="preserve"> section on this guide.</w:t>
      </w:r>
    </w:p>
    <w:p w14:paraId="26DE9159" w14:textId="77777777" w:rsidR="00E206AC" w:rsidRDefault="00E206AC" w:rsidP="003D072D">
      <w:pPr>
        <w:rPr>
          <w:lang w:eastAsia="en-GB"/>
        </w:rPr>
      </w:pPr>
    </w:p>
    <w:p w14:paraId="437AC711" w14:textId="5D2F5042" w:rsidR="003D072D" w:rsidRPr="003D072D" w:rsidRDefault="003D072D" w:rsidP="000E4A76">
      <w:pPr>
        <w:pStyle w:val="Heading2"/>
        <w:numPr>
          <w:ilvl w:val="1"/>
          <w:numId w:val="26"/>
        </w:numPr>
        <w:rPr>
          <w:lang w:eastAsia="en-GB"/>
        </w:rPr>
      </w:pPr>
      <w:bookmarkStart w:id="16" w:name="_Toc11915292"/>
      <w:bookmarkStart w:id="17" w:name="_Toc43909659"/>
      <w:r>
        <w:rPr>
          <w:lang w:eastAsia="en-GB"/>
        </w:rPr>
        <w:t xml:space="preserve">Using </w:t>
      </w:r>
      <w:proofErr w:type="spellStart"/>
      <w:r>
        <w:rPr>
          <w:lang w:eastAsia="en-GB"/>
        </w:rPr>
        <w:t>myOHportal</w:t>
      </w:r>
      <w:proofErr w:type="spellEnd"/>
      <w:r>
        <w:rPr>
          <w:lang w:eastAsia="en-GB"/>
        </w:rPr>
        <w:t xml:space="preserve"> for the </w:t>
      </w:r>
      <w:r w:rsidR="00FF47DD">
        <w:rPr>
          <w:lang w:eastAsia="en-GB"/>
        </w:rPr>
        <w:t>F</w:t>
      </w:r>
      <w:r>
        <w:rPr>
          <w:lang w:eastAsia="en-GB"/>
        </w:rPr>
        <w:t xml:space="preserve">irst </w:t>
      </w:r>
      <w:r w:rsidR="00FF47DD">
        <w:rPr>
          <w:lang w:eastAsia="en-GB"/>
        </w:rPr>
        <w:t>T</w:t>
      </w:r>
      <w:r>
        <w:rPr>
          <w:lang w:eastAsia="en-GB"/>
        </w:rPr>
        <w:t>ime</w:t>
      </w:r>
      <w:bookmarkEnd w:id="16"/>
      <w:bookmarkEnd w:id="17"/>
    </w:p>
    <w:p w14:paraId="5833B8CE" w14:textId="77777777" w:rsidR="00BB4AF0" w:rsidRPr="00BB4AF0" w:rsidRDefault="00BB4AF0" w:rsidP="000E4A76">
      <w:pPr>
        <w:pStyle w:val="Heading3"/>
        <w:numPr>
          <w:ilvl w:val="2"/>
          <w:numId w:val="26"/>
        </w:numPr>
        <w:rPr>
          <w:lang w:eastAsia="en-GB"/>
        </w:rPr>
      </w:pPr>
      <w:bookmarkStart w:id="18" w:name="_Toc11915293"/>
      <w:bookmarkStart w:id="19" w:name="_Toc43909660"/>
      <w:r>
        <w:rPr>
          <w:lang w:eastAsia="en-GB"/>
        </w:rPr>
        <w:t>Self-Registration</w:t>
      </w:r>
      <w:bookmarkEnd w:id="18"/>
      <w:bookmarkEnd w:id="19"/>
    </w:p>
    <w:p w14:paraId="5345AAAD" w14:textId="2ADB8365" w:rsidR="00CA385E" w:rsidRPr="00FF3237" w:rsidRDefault="00CA385E" w:rsidP="00975ACF">
      <w:pPr>
        <w:spacing w:line="276" w:lineRule="auto"/>
        <w:rPr>
          <w:rFonts w:ascii="Calibri" w:hAnsi="Calibri" w:cs="Calibri"/>
          <w:sz w:val="22"/>
          <w:lang w:eastAsia="en-GB"/>
        </w:rPr>
      </w:pPr>
      <w:r w:rsidRPr="00FF3237">
        <w:rPr>
          <w:rFonts w:ascii="Calibri" w:hAnsi="Calibri" w:cs="Calibri"/>
          <w:sz w:val="22"/>
          <w:lang w:eastAsia="en-GB"/>
        </w:rPr>
        <w:t xml:space="preserve">Referring managers using </w:t>
      </w:r>
      <w:r w:rsidR="004C5B19">
        <w:rPr>
          <w:rFonts w:ascii="Calibri" w:hAnsi="Calibri" w:cs="Calibri"/>
          <w:sz w:val="22"/>
          <w:lang w:eastAsia="en-GB"/>
        </w:rPr>
        <w:t>the p</w:t>
      </w:r>
      <w:r w:rsidRPr="00FF3237">
        <w:rPr>
          <w:rFonts w:ascii="Calibri" w:hAnsi="Calibri" w:cs="Calibri"/>
          <w:sz w:val="22"/>
          <w:lang w:eastAsia="en-GB"/>
        </w:rPr>
        <w:t xml:space="preserve">ortal for the first time should create an account. An account can be created by visiting </w:t>
      </w:r>
      <w:hyperlink r:id="rId17" w:history="1">
        <w:r w:rsidRPr="00FF3237">
          <w:rPr>
            <w:rStyle w:val="Hyperlink"/>
            <w:rFonts w:ascii="Calibri" w:hAnsi="Calibri" w:cs="Calibri"/>
            <w:sz w:val="22"/>
            <w:lang w:eastAsia="en-GB"/>
          </w:rPr>
          <w:t>www.myohportal.co.uk</w:t>
        </w:r>
      </w:hyperlink>
      <w:r w:rsidRPr="00FF3237">
        <w:rPr>
          <w:rFonts w:ascii="Calibri" w:hAnsi="Calibri" w:cs="Calibri"/>
          <w:sz w:val="22"/>
          <w:lang w:eastAsia="en-GB"/>
        </w:rPr>
        <w:t xml:space="preserve">. This will direct you to the homepage of </w:t>
      </w:r>
      <w:proofErr w:type="spellStart"/>
      <w:r w:rsidRPr="00FF3237">
        <w:rPr>
          <w:rFonts w:ascii="Calibri" w:hAnsi="Calibri" w:cs="Calibri"/>
          <w:sz w:val="22"/>
          <w:lang w:eastAsia="en-GB"/>
        </w:rPr>
        <w:t>myOHportal</w:t>
      </w:r>
      <w:proofErr w:type="spellEnd"/>
      <w:r w:rsidR="004C5B19">
        <w:rPr>
          <w:rFonts w:ascii="Calibri" w:hAnsi="Calibri" w:cs="Calibri"/>
          <w:sz w:val="22"/>
          <w:lang w:eastAsia="en-GB"/>
        </w:rPr>
        <w:t>. F</w:t>
      </w:r>
      <w:r w:rsidRPr="00FF3237">
        <w:rPr>
          <w:rFonts w:ascii="Calibri" w:hAnsi="Calibri" w:cs="Calibri"/>
          <w:sz w:val="22"/>
          <w:lang w:eastAsia="en-GB"/>
        </w:rPr>
        <w:t xml:space="preserve">rom here click </w:t>
      </w:r>
      <w:r w:rsidR="004C5B19">
        <w:rPr>
          <w:rFonts w:ascii="Calibri" w:hAnsi="Calibri" w:cs="Calibri"/>
          <w:sz w:val="22"/>
          <w:lang w:eastAsia="en-GB"/>
        </w:rPr>
        <w:t>R</w:t>
      </w:r>
      <w:r w:rsidRPr="00FF3237">
        <w:rPr>
          <w:rFonts w:ascii="Calibri" w:hAnsi="Calibri" w:cs="Calibri"/>
          <w:sz w:val="22"/>
          <w:lang w:eastAsia="en-GB"/>
        </w:rPr>
        <w:t xml:space="preserve">egister </w:t>
      </w:r>
      <w:r w:rsidR="004C5B19">
        <w:rPr>
          <w:rFonts w:ascii="Calibri" w:hAnsi="Calibri" w:cs="Calibri"/>
          <w:sz w:val="22"/>
          <w:lang w:eastAsia="en-GB"/>
        </w:rPr>
        <w:t>N</w:t>
      </w:r>
      <w:r w:rsidRPr="00FF3237">
        <w:rPr>
          <w:rFonts w:ascii="Calibri" w:hAnsi="Calibri" w:cs="Calibri"/>
          <w:sz w:val="22"/>
          <w:lang w:eastAsia="en-GB"/>
        </w:rPr>
        <w:t xml:space="preserve">ew </w:t>
      </w:r>
      <w:r w:rsidR="004C5B19">
        <w:rPr>
          <w:rFonts w:ascii="Calibri" w:hAnsi="Calibri" w:cs="Calibri"/>
          <w:sz w:val="22"/>
          <w:lang w:eastAsia="en-GB"/>
        </w:rPr>
        <w:t>A</w:t>
      </w:r>
      <w:r w:rsidRPr="00FF3237">
        <w:rPr>
          <w:rFonts w:ascii="Calibri" w:hAnsi="Calibri" w:cs="Calibri"/>
          <w:sz w:val="22"/>
          <w:lang w:eastAsia="en-GB"/>
        </w:rPr>
        <w:t>ccount.</w:t>
      </w:r>
    </w:p>
    <w:p w14:paraId="32B181A5" w14:textId="77777777" w:rsidR="00CA385E" w:rsidRDefault="00CA385E" w:rsidP="00CA385E">
      <w:pPr>
        <w:rPr>
          <w:lang w:eastAsia="en-GB"/>
        </w:rPr>
      </w:pPr>
    </w:p>
    <w:p w14:paraId="5EC765C4" w14:textId="77777777" w:rsidR="00DC13E6" w:rsidRDefault="00CA385E" w:rsidP="00E73DEB">
      <w:pPr>
        <w:jc w:val="center"/>
        <w:rPr>
          <w:lang w:eastAsia="en-GB"/>
        </w:rPr>
      </w:pPr>
      <w:r>
        <w:rPr>
          <w:noProof/>
        </w:rPr>
        <mc:AlternateContent>
          <mc:Choice Requires="wps">
            <w:drawing>
              <wp:anchor distT="0" distB="0" distL="114300" distR="114300" simplePos="0" relativeHeight="251659264" behindDoc="0" locked="0" layoutInCell="1" allowOverlap="1" wp14:anchorId="09CBFAF6" wp14:editId="7167617E">
                <wp:simplePos x="0" y="0"/>
                <wp:positionH relativeFrom="column">
                  <wp:posOffset>2938145</wp:posOffset>
                </wp:positionH>
                <wp:positionV relativeFrom="paragraph">
                  <wp:posOffset>1180465</wp:posOffset>
                </wp:positionV>
                <wp:extent cx="1581150" cy="285750"/>
                <wp:effectExtent l="0" t="0" r="19050" b="19050"/>
                <wp:wrapNone/>
                <wp:docPr id="2" name="Oval 2"/>
                <wp:cNvGraphicFramePr/>
                <a:graphic xmlns:a="http://schemas.openxmlformats.org/drawingml/2006/main">
                  <a:graphicData uri="http://schemas.microsoft.com/office/word/2010/wordprocessingShape">
                    <wps:wsp>
                      <wps:cNvSpPr/>
                      <wps:spPr>
                        <a:xfrm>
                          <a:off x="0" y="0"/>
                          <a:ext cx="15811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5C5684" id="Oval 2" o:spid="_x0000_s1026" style="position:absolute;margin-left:231.35pt;margin-top:92.95pt;width:124.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" filled="f" strokecolor="red" strokeweight="2pt"/>
            </w:pict>
          </mc:Fallback>
        </mc:AlternateContent>
      </w:r>
      <w:r>
        <w:rPr>
          <w:noProof/>
        </w:rPr>
        <w:drawing>
          <wp:inline distT="0" distB="0" distL="0" distR="0" wp14:anchorId="26140C78" wp14:editId="6A2F2E6F">
            <wp:extent cx="3894502"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0205" cy="1688146"/>
                    </a:xfrm>
                    <a:prstGeom prst="rect">
                      <a:avLst/>
                    </a:prstGeom>
                  </pic:spPr>
                </pic:pic>
              </a:graphicData>
            </a:graphic>
          </wp:inline>
        </w:drawing>
      </w:r>
    </w:p>
    <w:p w14:paraId="2297ED57" w14:textId="0E883CCC" w:rsidR="00E73DEB" w:rsidRPr="00FF3237" w:rsidRDefault="004A3CC0" w:rsidP="00E80165">
      <w:pPr>
        <w:spacing w:line="276" w:lineRule="auto"/>
        <w:rPr>
          <w:rFonts w:ascii="Calibri" w:hAnsi="Calibri" w:cs="Calibri"/>
          <w:sz w:val="22"/>
          <w:lang w:eastAsia="en-GB"/>
        </w:rPr>
      </w:pPr>
      <w:r w:rsidRPr="00FF3237">
        <w:rPr>
          <w:rFonts w:ascii="Calibri" w:hAnsi="Calibri" w:cs="Calibri"/>
          <w:sz w:val="22"/>
          <w:lang w:eastAsia="en-GB"/>
        </w:rPr>
        <w:t xml:space="preserve">This will then direct </w:t>
      </w:r>
      <w:r w:rsidR="00432788" w:rsidRPr="00FF3237">
        <w:rPr>
          <w:rFonts w:ascii="Calibri" w:hAnsi="Calibri" w:cs="Calibri"/>
          <w:sz w:val="22"/>
          <w:lang w:eastAsia="en-GB"/>
        </w:rPr>
        <w:t>the user</w:t>
      </w:r>
      <w:r w:rsidRPr="00FF3237">
        <w:rPr>
          <w:rFonts w:ascii="Calibri" w:hAnsi="Calibri" w:cs="Calibri"/>
          <w:sz w:val="22"/>
          <w:lang w:eastAsia="en-GB"/>
        </w:rPr>
        <w:t xml:space="preserve"> to a page where </w:t>
      </w:r>
      <w:r w:rsidR="00432788" w:rsidRPr="00FF3237">
        <w:rPr>
          <w:rFonts w:ascii="Calibri" w:hAnsi="Calibri" w:cs="Calibri"/>
          <w:sz w:val="22"/>
          <w:lang w:eastAsia="en-GB"/>
        </w:rPr>
        <w:t xml:space="preserve">the </w:t>
      </w:r>
      <w:r w:rsidRPr="00FF3237">
        <w:rPr>
          <w:rFonts w:ascii="Calibri" w:hAnsi="Calibri" w:cs="Calibri"/>
          <w:sz w:val="22"/>
          <w:lang w:eastAsia="en-GB"/>
        </w:rPr>
        <w:t>regist</w:t>
      </w:r>
      <w:r w:rsidR="004C5B19">
        <w:rPr>
          <w:rFonts w:ascii="Calibri" w:hAnsi="Calibri" w:cs="Calibri"/>
          <w:sz w:val="22"/>
          <w:lang w:eastAsia="en-GB"/>
        </w:rPr>
        <w:t>ration</w:t>
      </w:r>
      <w:r w:rsidRPr="00FF3237">
        <w:rPr>
          <w:rFonts w:ascii="Calibri" w:hAnsi="Calibri" w:cs="Calibri"/>
          <w:sz w:val="22"/>
          <w:lang w:eastAsia="en-GB"/>
        </w:rPr>
        <w:t xml:space="preserve"> details</w:t>
      </w:r>
      <w:r w:rsidR="00432788" w:rsidRPr="00FF3237">
        <w:rPr>
          <w:rFonts w:ascii="Calibri" w:hAnsi="Calibri" w:cs="Calibri"/>
          <w:sz w:val="22"/>
          <w:lang w:eastAsia="en-GB"/>
        </w:rPr>
        <w:t xml:space="preserve"> can be i</w:t>
      </w:r>
      <w:r w:rsidR="004C5B19">
        <w:rPr>
          <w:rFonts w:ascii="Calibri" w:hAnsi="Calibri" w:cs="Calibri"/>
          <w:sz w:val="22"/>
          <w:lang w:eastAsia="en-GB"/>
        </w:rPr>
        <w:t>nserted</w:t>
      </w:r>
      <w:r w:rsidRPr="00FF3237">
        <w:rPr>
          <w:rFonts w:ascii="Calibri" w:hAnsi="Calibri" w:cs="Calibri"/>
          <w:sz w:val="22"/>
          <w:lang w:eastAsia="en-GB"/>
        </w:rPr>
        <w:t>. Please note</w:t>
      </w:r>
      <w:r w:rsidR="004C5B19">
        <w:rPr>
          <w:rFonts w:ascii="Calibri" w:hAnsi="Calibri" w:cs="Calibri"/>
          <w:sz w:val="22"/>
          <w:lang w:eastAsia="en-GB"/>
        </w:rPr>
        <w:t>,</w:t>
      </w:r>
      <w:r w:rsidRPr="00FF3237">
        <w:rPr>
          <w:rFonts w:ascii="Calibri" w:hAnsi="Calibri" w:cs="Calibri"/>
          <w:sz w:val="22"/>
          <w:lang w:eastAsia="en-GB"/>
        </w:rPr>
        <w:t xml:space="preserve"> al</w:t>
      </w:r>
      <w:r w:rsidR="00432788" w:rsidRPr="00FF3237">
        <w:rPr>
          <w:rFonts w:ascii="Calibri" w:hAnsi="Calibri" w:cs="Calibri"/>
          <w:sz w:val="22"/>
          <w:lang w:eastAsia="en-GB"/>
        </w:rPr>
        <w:t>l</w:t>
      </w:r>
      <w:r w:rsidRPr="00FF3237">
        <w:rPr>
          <w:rFonts w:ascii="Calibri" w:hAnsi="Calibri" w:cs="Calibri"/>
          <w:sz w:val="22"/>
          <w:lang w:eastAsia="en-GB"/>
        </w:rPr>
        <w:t xml:space="preserve"> fields noted with an asterisk (*) are a mandatory requirement to create an account. Once all fields are completed you ca</w:t>
      </w:r>
      <w:r w:rsidR="00E73DEB" w:rsidRPr="00FF3237">
        <w:rPr>
          <w:rFonts w:ascii="Calibri" w:hAnsi="Calibri" w:cs="Calibri"/>
          <w:sz w:val="22"/>
          <w:lang w:eastAsia="en-GB"/>
        </w:rPr>
        <w:t>n click ‘create;</w:t>
      </w:r>
    </w:p>
    <w:p w14:paraId="3978F3FA" w14:textId="77777777" w:rsidR="00080943" w:rsidRDefault="00DC13E6" w:rsidP="00D976CC">
      <w:pPr>
        <w:jc w:val="center"/>
        <w:rPr>
          <w:lang w:eastAsia="en-GB"/>
        </w:rPr>
      </w:pPr>
      <w:r>
        <w:rPr>
          <w:noProof/>
        </w:rPr>
        <w:lastRenderedPageBreak/>
        <w:drawing>
          <wp:inline distT="0" distB="0" distL="0" distR="0" wp14:anchorId="2F15462C" wp14:editId="5E31C466">
            <wp:extent cx="5638800" cy="46729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9913" cy="4673890"/>
                    </a:xfrm>
                    <a:prstGeom prst="rect">
                      <a:avLst/>
                    </a:prstGeom>
                  </pic:spPr>
                </pic:pic>
              </a:graphicData>
            </a:graphic>
          </wp:inline>
        </w:drawing>
      </w:r>
    </w:p>
    <w:p w14:paraId="7034A1B2" w14:textId="39E55D8F" w:rsidR="00860F78" w:rsidRPr="00FF3237" w:rsidRDefault="00860F78" w:rsidP="00975ACF">
      <w:pPr>
        <w:spacing w:line="276" w:lineRule="auto"/>
        <w:rPr>
          <w:rFonts w:ascii="Calibri" w:hAnsi="Calibri" w:cs="Calibri"/>
          <w:sz w:val="22"/>
          <w:lang w:eastAsia="en-GB"/>
        </w:rPr>
      </w:pPr>
      <w:r w:rsidRPr="00FF3237">
        <w:rPr>
          <w:rFonts w:ascii="Calibri" w:hAnsi="Calibri" w:cs="Calibri"/>
          <w:sz w:val="22"/>
          <w:lang w:eastAsia="en-GB"/>
        </w:rPr>
        <w:t xml:space="preserve">A temporary password and pin will then be emailed across to the email used in the registration process. </w:t>
      </w:r>
      <w:bookmarkStart w:id="20" w:name="_Hlk9335066"/>
      <w:r w:rsidRPr="00FF3237">
        <w:rPr>
          <w:rFonts w:ascii="Calibri" w:hAnsi="Calibri" w:cs="Calibri"/>
          <w:sz w:val="22"/>
          <w:lang w:eastAsia="en-GB"/>
        </w:rPr>
        <w:t xml:space="preserve">Once the user had logged on using this temporary password and </w:t>
      </w:r>
      <w:r w:rsidR="00FF47DD">
        <w:rPr>
          <w:rFonts w:ascii="Calibri" w:hAnsi="Calibri" w:cs="Calibri"/>
          <w:sz w:val="22"/>
          <w:lang w:eastAsia="en-GB"/>
        </w:rPr>
        <w:t>PIN</w:t>
      </w:r>
      <w:r w:rsidRPr="00FF3237">
        <w:rPr>
          <w:rFonts w:ascii="Calibri" w:hAnsi="Calibri" w:cs="Calibri"/>
          <w:sz w:val="22"/>
          <w:lang w:eastAsia="en-GB"/>
        </w:rPr>
        <w:t xml:space="preserve"> </w:t>
      </w:r>
      <w:r w:rsidR="00160BDA">
        <w:rPr>
          <w:rFonts w:ascii="Calibri" w:hAnsi="Calibri" w:cs="Calibri"/>
          <w:sz w:val="22"/>
          <w:lang w:eastAsia="en-GB"/>
        </w:rPr>
        <w:t xml:space="preserve">(and their security question) </w:t>
      </w:r>
      <w:r w:rsidRPr="00FF3237">
        <w:rPr>
          <w:rFonts w:ascii="Calibri" w:hAnsi="Calibri" w:cs="Calibri"/>
          <w:sz w:val="22"/>
          <w:lang w:eastAsia="en-GB"/>
        </w:rPr>
        <w:t xml:space="preserve">the system will then request the user to create a </w:t>
      </w:r>
      <w:r w:rsidR="00160BDA">
        <w:rPr>
          <w:rFonts w:ascii="Calibri" w:hAnsi="Calibri" w:cs="Calibri"/>
          <w:sz w:val="22"/>
          <w:lang w:eastAsia="en-GB"/>
        </w:rPr>
        <w:t xml:space="preserve">memorable </w:t>
      </w:r>
      <w:r w:rsidRPr="00FF3237">
        <w:rPr>
          <w:rFonts w:ascii="Calibri" w:hAnsi="Calibri" w:cs="Calibri"/>
          <w:sz w:val="22"/>
          <w:lang w:eastAsia="en-GB"/>
        </w:rPr>
        <w:t>password and</w:t>
      </w:r>
      <w:r w:rsidR="00160BDA">
        <w:rPr>
          <w:rFonts w:ascii="Calibri" w:hAnsi="Calibri" w:cs="Calibri"/>
          <w:sz w:val="22"/>
          <w:lang w:eastAsia="en-GB"/>
        </w:rPr>
        <w:t xml:space="preserve"> a </w:t>
      </w:r>
      <w:r w:rsidRPr="00FF3237">
        <w:rPr>
          <w:rFonts w:ascii="Calibri" w:hAnsi="Calibri" w:cs="Calibri"/>
          <w:sz w:val="22"/>
          <w:lang w:eastAsia="en-GB"/>
        </w:rPr>
        <w:t xml:space="preserve">six-digit </w:t>
      </w:r>
      <w:r w:rsidR="00FF47DD">
        <w:rPr>
          <w:rFonts w:ascii="Calibri" w:hAnsi="Calibri" w:cs="Calibri"/>
          <w:sz w:val="22"/>
          <w:lang w:eastAsia="en-GB"/>
        </w:rPr>
        <w:t>PIN</w:t>
      </w:r>
      <w:r w:rsidRPr="00FF3237">
        <w:rPr>
          <w:rFonts w:ascii="Calibri" w:hAnsi="Calibri" w:cs="Calibri"/>
          <w:sz w:val="22"/>
          <w:lang w:eastAsia="en-GB"/>
        </w:rPr>
        <w:t xml:space="preserve"> number. Both the password and </w:t>
      </w:r>
      <w:r w:rsidR="00160BDA">
        <w:rPr>
          <w:rFonts w:ascii="Calibri" w:hAnsi="Calibri" w:cs="Calibri"/>
          <w:sz w:val="22"/>
          <w:lang w:eastAsia="en-GB"/>
        </w:rPr>
        <w:t xml:space="preserve">2 random digits of the </w:t>
      </w:r>
      <w:r w:rsidR="00FF47DD">
        <w:rPr>
          <w:rFonts w:ascii="Calibri" w:hAnsi="Calibri" w:cs="Calibri"/>
          <w:sz w:val="22"/>
          <w:lang w:eastAsia="en-GB"/>
        </w:rPr>
        <w:t>PIN</w:t>
      </w:r>
      <w:r w:rsidRPr="00FF3237">
        <w:rPr>
          <w:rFonts w:ascii="Calibri" w:hAnsi="Calibri" w:cs="Calibri"/>
          <w:sz w:val="22"/>
          <w:lang w:eastAsia="en-GB"/>
        </w:rPr>
        <w:t xml:space="preserve"> number are then required at every log in. </w:t>
      </w:r>
      <w:bookmarkEnd w:id="20"/>
    </w:p>
    <w:p w14:paraId="2E2C2EBD" w14:textId="7DA379E6" w:rsidR="00860F78" w:rsidRPr="00FF3237" w:rsidRDefault="00FF47DD" w:rsidP="00975ACF">
      <w:pPr>
        <w:spacing w:line="276" w:lineRule="auto"/>
        <w:rPr>
          <w:rFonts w:ascii="Calibri" w:hAnsi="Calibri" w:cs="Calibri"/>
          <w:sz w:val="22"/>
          <w:lang w:eastAsia="en-GB"/>
        </w:rPr>
      </w:pPr>
      <w:r>
        <w:rPr>
          <w:rFonts w:ascii="Calibri" w:hAnsi="Calibri" w:cs="Calibri"/>
          <w:sz w:val="22"/>
          <w:lang w:eastAsia="en-GB"/>
        </w:rPr>
        <w:t>To ensure a successful registration, it is suggested that users type the</w:t>
      </w:r>
      <w:r w:rsidR="00160BDA">
        <w:rPr>
          <w:rFonts w:ascii="Calibri" w:hAnsi="Calibri" w:cs="Calibri"/>
          <w:sz w:val="22"/>
          <w:lang w:eastAsia="en-GB"/>
        </w:rPr>
        <w:t xml:space="preserve"> temporary</w:t>
      </w:r>
      <w:r>
        <w:rPr>
          <w:rFonts w:ascii="Calibri" w:hAnsi="Calibri" w:cs="Calibri"/>
          <w:sz w:val="22"/>
          <w:lang w:eastAsia="en-GB"/>
        </w:rPr>
        <w:t xml:space="preserve"> password rather than using </w:t>
      </w:r>
      <w:r w:rsidR="00160BDA">
        <w:rPr>
          <w:rFonts w:ascii="Calibri" w:hAnsi="Calibri" w:cs="Calibri"/>
          <w:sz w:val="22"/>
          <w:lang w:eastAsia="en-GB"/>
        </w:rPr>
        <w:t xml:space="preserve">a </w:t>
      </w:r>
      <w:r>
        <w:rPr>
          <w:rFonts w:ascii="Calibri" w:hAnsi="Calibri" w:cs="Calibri"/>
          <w:sz w:val="22"/>
          <w:lang w:eastAsia="en-GB"/>
        </w:rPr>
        <w:t xml:space="preserve">copy and paste function. </w:t>
      </w:r>
    </w:p>
    <w:p w14:paraId="7009D2E9" w14:textId="77777777" w:rsidR="00860F78" w:rsidRDefault="00860F78" w:rsidP="00860F78">
      <w:pPr>
        <w:rPr>
          <w:lang w:eastAsia="en-GB"/>
        </w:rPr>
      </w:pPr>
    </w:p>
    <w:p w14:paraId="43ED3512" w14:textId="28C3C900" w:rsidR="00BB4AF0" w:rsidRPr="00BB4AF0" w:rsidRDefault="00860F78" w:rsidP="000E4A76">
      <w:pPr>
        <w:pStyle w:val="Heading3"/>
        <w:numPr>
          <w:ilvl w:val="2"/>
          <w:numId w:val="26"/>
        </w:numPr>
        <w:rPr>
          <w:lang w:eastAsia="en-GB"/>
        </w:rPr>
      </w:pPr>
      <w:bookmarkStart w:id="21" w:name="_Toc11915294"/>
      <w:bookmarkStart w:id="22" w:name="_Toc43909661"/>
      <w:r w:rsidRPr="00DC1468">
        <w:rPr>
          <w:lang w:eastAsia="en-GB"/>
        </w:rPr>
        <w:t>Pre-</w:t>
      </w:r>
      <w:r w:rsidR="004C5B19">
        <w:rPr>
          <w:lang w:eastAsia="en-GB"/>
        </w:rPr>
        <w:t>R</w:t>
      </w:r>
      <w:r w:rsidRPr="00DC1468">
        <w:rPr>
          <w:lang w:eastAsia="en-GB"/>
        </w:rPr>
        <w:t>e</w:t>
      </w:r>
      <w:r w:rsidRPr="00EA5DA0">
        <w:rPr>
          <w:lang w:eastAsia="en-GB"/>
        </w:rPr>
        <w:t>gister</w:t>
      </w:r>
      <w:r w:rsidRPr="00DC1468">
        <w:rPr>
          <w:lang w:eastAsia="en-GB"/>
        </w:rPr>
        <w:t xml:space="preserve">ed </w:t>
      </w:r>
      <w:r w:rsidR="004C5B19">
        <w:rPr>
          <w:lang w:eastAsia="en-GB"/>
        </w:rPr>
        <w:t>A</w:t>
      </w:r>
      <w:r w:rsidRPr="00DC1468">
        <w:rPr>
          <w:lang w:eastAsia="en-GB"/>
        </w:rPr>
        <w:t>ccounts</w:t>
      </w:r>
      <w:bookmarkEnd w:id="21"/>
      <w:bookmarkEnd w:id="22"/>
      <w:r w:rsidRPr="00DC1468">
        <w:rPr>
          <w:lang w:eastAsia="en-GB"/>
        </w:rPr>
        <w:t xml:space="preserve"> </w:t>
      </w:r>
    </w:p>
    <w:p w14:paraId="7E19DA43" w14:textId="5A5EB946" w:rsidR="00860F78" w:rsidRPr="0029259F" w:rsidRDefault="00FF47DD" w:rsidP="00975ACF">
      <w:pPr>
        <w:spacing w:line="276" w:lineRule="auto"/>
        <w:rPr>
          <w:rFonts w:ascii="Calibri" w:eastAsia="Times New Roman" w:hAnsi="Calibri" w:cs="Calibri"/>
          <w:sz w:val="22"/>
          <w:szCs w:val="24"/>
          <w:lang w:eastAsia="en-GB"/>
        </w:rPr>
      </w:pPr>
      <w:r w:rsidRPr="0029259F">
        <w:rPr>
          <w:rFonts w:ascii="Calibri" w:eastAsia="Times New Roman" w:hAnsi="Calibri" w:cs="Calibri"/>
          <w:sz w:val="22"/>
          <w:szCs w:val="24"/>
          <w:lang w:eastAsia="en-GB"/>
        </w:rPr>
        <w:t>For any a</w:t>
      </w:r>
      <w:r w:rsidR="00860F78" w:rsidRPr="0029259F">
        <w:rPr>
          <w:rFonts w:ascii="Calibri" w:eastAsia="Times New Roman" w:hAnsi="Calibri" w:cs="Calibri"/>
          <w:sz w:val="22"/>
          <w:szCs w:val="24"/>
          <w:lang w:eastAsia="en-GB"/>
        </w:rPr>
        <w:t>ccounts that are pre-register</w:t>
      </w:r>
      <w:r w:rsidRPr="0029259F">
        <w:rPr>
          <w:rFonts w:ascii="Calibri" w:eastAsia="Times New Roman" w:hAnsi="Calibri" w:cs="Calibri"/>
          <w:sz w:val="22"/>
          <w:szCs w:val="24"/>
          <w:lang w:eastAsia="en-GB"/>
        </w:rPr>
        <w:t xml:space="preserve">ed by another user (either by Optima Health or by User Administrators within your organisation), the user (account holder) </w:t>
      </w:r>
      <w:r w:rsidR="00860F78" w:rsidRPr="0029259F">
        <w:rPr>
          <w:rFonts w:ascii="Calibri" w:eastAsia="Times New Roman" w:hAnsi="Calibri" w:cs="Calibri"/>
          <w:sz w:val="22"/>
          <w:szCs w:val="24"/>
          <w:lang w:eastAsia="en-GB"/>
        </w:rPr>
        <w:t xml:space="preserve">will receive a temporary password via email. The temporary </w:t>
      </w:r>
      <w:r w:rsidRPr="0029259F">
        <w:rPr>
          <w:rFonts w:ascii="Calibri" w:eastAsia="Times New Roman" w:hAnsi="Calibri" w:cs="Calibri"/>
          <w:sz w:val="22"/>
          <w:szCs w:val="24"/>
          <w:lang w:eastAsia="en-GB"/>
        </w:rPr>
        <w:t xml:space="preserve">PIN </w:t>
      </w:r>
      <w:r w:rsidR="00860F78" w:rsidRPr="0029259F">
        <w:rPr>
          <w:rFonts w:ascii="Calibri" w:eastAsia="Times New Roman" w:hAnsi="Calibri" w:cs="Calibri"/>
          <w:sz w:val="22"/>
          <w:szCs w:val="24"/>
          <w:lang w:eastAsia="en-GB"/>
        </w:rPr>
        <w:t xml:space="preserve">is </w:t>
      </w:r>
      <w:r w:rsidRPr="0029259F">
        <w:rPr>
          <w:rFonts w:ascii="Calibri" w:eastAsia="Times New Roman" w:hAnsi="Calibri" w:cs="Calibri"/>
          <w:sz w:val="22"/>
          <w:szCs w:val="24"/>
          <w:lang w:eastAsia="en-GB"/>
        </w:rPr>
        <w:t xml:space="preserve">provided </w:t>
      </w:r>
      <w:r w:rsidR="00860F78" w:rsidRPr="0029259F">
        <w:rPr>
          <w:rFonts w:ascii="Calibri" w:eastAsia="Times New Roman" w:hAnsi="Calibri" w:cs="Calibri"/>
          <w:sz w:val="22"/>
          <w:szCs w:val="24"/>
          <w:lang w:eastAsia="en-GB"/>
        </w:rPr>
        <w:t xml:space="preserve">to </w:t>
      </w:r>
      <w:r w:rsidR="00915829" w:rsidRPr="0029259F">
        <w:rPr>
          <w:rFonts w:ascii="Calibri" w:eastAsia="Times New Roman" w:hAnsi="Calibri" w:cs="Calibri"/>
          <w:sz w:val="22"/>
          <w:szCs w:val="24"/>
          <w:lang w:eastAsia="en-GB"/>
        </w:rPr>
        <w:t xml:space="preserve">the account </w:t>
      </w:r>
      <w:r w:rsidR="00474C52" w:rsidRPr="0029259F">
        <w:rPr>
          <w:rFonts w:ascii="Calibri" w:eastAsia="Times New Roman" w:hAnsi="Calibri" w:cs="Calibri"/>
          <w:sz w:val="22"/>
          <w:szCs w:val="24"/>
          <w:lang w:eastAsia="en-GB"/>
        </w:rPr>
        <w:t>creator and</w:t>
      </w:r>
      <w:r w:rsidR="00860F78" w:rsidRPr="0029259F">
        <w:rPr>
          <w:rFonts w:ascii="Calibri" w:eastAsia="Times New Roman" w:hAnsi="Calibri" w:cs="Calibri"/>
          <w:sz w:val="22"/>
          <w:szCs w:val="24"/>
          <w:lang w:eastAsia="en-GB"/>
        </w:rPr>
        <w:t xml:space="preserve"> not the user themselves. </w:t>
      </w:r>
      <w:r w:rsidRPr="0029259F">
        <w:rPr>
          <w:rFonts w:ascii="Calibri" w:eastAsia="Times New Roman" w:hAnsi="Calibri" w:cs="Calibri"/>
          <w:sz w:val="22"/>
          <w:szCs w:val="24"/>
          <w:lang w:eastAsia="en-GB"/>
        </w:rPr>
        <w:t xml:space="preserve">The account creator </w:t>
      </w:r>
      <w:r w:rsidR="00160BDA" w:rsidRPr="0029259F">
        <w:rPr>
          <w:rFonts w:ascii="Calibri" w:eastAsia="Times New Roman" w:hAnsi="Calibri" w:cs="Calibri"/>
          <w:sz w:val="22"/>
          <w:szCs w:val="24"/>
          <w:lang w:eastAsia="en-GB"/>
        </w:rPr>
        <w:t xml:space="preserve">should </w:t>
      </w:r>
      <w:r w:rsidRPr="0029259F">
        <w:rPr>
          <w:rFonts w:ascii="Calibri" w:eastAsia="Times New Roman" w:hAnsi="Calibri" w:cs="Calibri"/>
          <w:sz w:val="22"/>
          <w:szCs w:val="24"/>
          <w:lang w:eastAsia="en-GB"/>
        </w:rPr>
        <w:t xml:space="preserve">then pass the temporary PIN to the account holder via a method other than email. </w:t>
      </w:r>
      <w:r w:rsidR="00860F78" w:rsidRPr="0029259F">
        <w:rPr>
          <w:rFonts w:ascii="Calibri" w:eastAsia="Times New Roman" w:hAnsi="Calibri" w:cs="Calibri"/>
          <w:sz w:val="22"/>
          <w:szCs w:val="24"/>
          <w:lang w:eastAsia="en-GB"/>
        </w:rPr>
        <w:t xml:space="preserve">Once the user has obtained the </w:t>
      </w:r>
      <w:r w:rsidRPr="0029259F">
        <w:rPr>
          <w:rFonts w:ascii="Calibri" w:eastAsia="Times New Roman" w:hAnsi="Calibri" w:cs="Calibri"/>
          <w:sz w:val="22"/>
          <w:szCs w:val="24"/>
          <w:lang w:eastAsia="en-GB"/>
        </w:rPr>
        <w:t>PIN</w:t>
      </w:r>
      <w:r w:rsidR="00860F78" w:rsidRPr="0029259F">
        <w:rPr>
          <w:rFonts w:ascii="Calibri" w:eastAsia="Times New Roman" w:hAnsi="Calibri" w:cs="Calibri"/>
          <w:sz w:val="22"/>
          <w:szCs w:val="24"/>
          <w:lang w:eastAsia="en-GB"/>
        </w:rPr>
        <w:t xml:space="preserve"> from the individual who has created the account, the user can log on to </w:t>
      </w:r>
      <w:r w:rsidR="004C5B19">
        <w:rPr>
          <w:rFonts w:ascii="Calibri" w:eastAsia="Times New Roman" w:hAnsi="Calibri" w:cs="Calibri"/>
          <w:sz w:val="22"/>
          <w:szCs w:val="24"/>
          <w:lang w:eastAsia="en-GB"/>
        </w:rPr>
        <w:t xml:space="preserve">the </w:t>
      </w:r>
      <w:r w:rsidR="00860F78" w:rsidRPr="0029259F">
        <w:rPr>
          <w:rFonts w:ascii="Calibri" w:eastAsia="Times New Roman" w:hAnsi="Calibri" w:cs="Calibri"/>
          <w:sz w:val="22"/>
          <w:szCs w:val="24"/>
          <w:lang w:eastAsia="en-GB"/>
        </w:rPr>
        <w:lastRenderedPageBreak/>
        <w:t>system. The system will then request the user to create a</w:t>
      </w:r>
      <w:r w:rsidR="00160BDA" w:rsidRPr="0029259F">
        <w:rPr>
          <w:rFonts w:ascii="Calibri" w:eastAsia="Times New Roman" w:hAnsi="Calibri" w:cs="Calibri"/>
          <w:sz w:val="22"/>
          <w:szCs w:val="24"/>
          <w:lang w:eastAsia="en-GB"/>
        </w:rPr>
        <w:t xml:space="preserve"> memorable</w:t>
      </w:r>
      <w:r w:rsidR="00860F78" w:rsidRPr="0029259F">
        <w:rPr>
          <w:rFonts w:ascii="Calibri" w:eastAsia="Times New Roman" w:hAnsi="Calibri" w:cs="Calibri"/>
          <w:sz w:val="22"/>
          <w:szCs w:val="24"/>
          <w:lang w:eastAsia="en-GB"/>
        </w:rPr>
        <w:t xml:space="preserve"> password and six-digit </w:t>
      </w:r>
      <w:r w:rsidRPr="0029259F">
        <w:rPr>
          <w:rFonts w:ascii="Calibri" w:eastAsia="Times New Roman" w:hAnsi="Calibri" w:cs="Calibri"/>
          <w:sz w:val="22"/>
          <w:szCs w:val="24"/>
          <w:lang w:eastAsia="en-GB"/>
        </w:rPr>
        <w:t>PIN</w:t>
      </w:r>
      <w:r w:rsidR="00860F78" w:rsidRPr="0029259F">
        <w:rPr>
          <w:rFonts w:ascii="Calibri" w:eastAsia="Times New Roman" w:hAnsi="Calibri" w:cs="Calibri"/>
          <w:sz w:val="22"/>
          <w:szCs w:val="24"/>
          <w:lang w:eastAsia="en-GB"/>
        </w:rPr>
        <w:t xml:space="preserve"> number. Both the password and </w:t>
      </w:r>
      <w:r w:rsidR="00160BDA" w:rsidRPr="0029259F">
        <w:rPr>
          <w:rFonts w:ascii="Calibri" w:eastAsia="Times New Roman" w:hAnsi="Calibri" w:cs="Calibri"/>
          <w:sz w:val="22"/>
          <w:szCs w:val="24"/>
          <w:lang w:eastAsia="en-GB"/>
        </w:rPr>
        <w:t xml:space="preserve">2 random digits of the </w:t>
      </w:r>
      <w:r w:rsidRPr="0029259F">
        <w:rPr>
          <w:rFonts w:ascii="Calibri" w:eastAsia="Times New Roman" w:hAnsi="Calibri" w:cs="Calibri"/>
          <w:sz w:val="22"/>
          <w:szCs w:val="24"/>
          <w:lang w:eastAsia="en-GB"/>
        </w:rPr>
        <w:t>PIN</w:t>
      </w:r>
      <w:r w:rsidR="00860F78" w:rsidRPr="0029259F">
        <w:rPr>
          <w:rFonts w:ascii="Calibri" w:eastAsia="Times New Roman" w:hAnsi="Calibri" w:cs="Calibri"/>
          <w:sz w:val="22"/>
          <w:szCs w:val="24"/>
          <w:lang w:eastAsia="en-GB"/>
        </w:rPr>
        <w:t xml:space="preserve"> number are then required at every log in.</w:t>
      </w:r>
    </w:p>
    <w:p w14:paraId="40D73DAB" w14:textId="77777777" w:rsidR="00860F78" w:rsidRDefault="00860F78" w:rsidP="0029259F">
      <w:pPr>
        <w:spacing w:line="276" w:lineRule="auto"/>
        <w:rPr>
          <w:lang w:eastAsia="en-GB"/>
        </w:rPr>
      </w:pPr>
    </w:p>
    <w:p w14:paraId="1C659061" w14:textId="77777777" w:rsidR="00E206AC" w:rsidRDefault="00E206AC" w:rsidP="0029259F">
      <w:pPr>
        <w:pStyle w:val="OptimaSub-Heading"/>
        <w:framePr w:wrap="around"/>
        <w:spacing w:line="276" w:lineRule="auto"/>
        <w:rPr>
          <w:lang w:eastAsia="en-GB"/>
        </w:rPr>
      </w:pPr>
    </w:p>
    <w:p w14:paraId="7F60A91C" w14:textId="4A202D5C" w:rsidR="00E206AC" w:rsidRPr="00BB4AF0" w:rsidRDefault="00E206AC" w:rsidP="000E4A76">
      <w:pPr>
        <w:pStyle w:val="Heading2"/>
        <w:numPr>
          <w:ilvl w:val="1"/>
          <w:numId w:val="26"/>
        </w:numPr>
        <w:spacing w:line="276" w:lineRule="auto"/>
      </w:pPr>
      <w:bookmarkStart w:id="23" w:name="_Toc11915295"/>
      <w:bookmarkStart w:id="24" w:name="_Toc43909662"/>
      <w:r w:rsidRPr="00BB4AF0">
        <w:t xml:space="preserve">Logging on with a </w:t>
      </w:r>
      <w:r w:rsidR="004C5B19">
        <w:t>P</w:t>
      </w:r>
      <w:r w:rsidRPr="00BB4AF0">
        <w:t xml:space="preserve">reviously </w:t>
      </w:r>
      <w:r w:rsidR="004C5B19">
        <w:t>C</w:t>
      </w:r>
      <w:r w:rsidRPr="00BB4AF0">
        <w:t xml:space="preserve">reated </w:t>
      </w:r>
      <w:r w:rsidR="004C5B19">
        <w:t>A</w:t>
      </w:r>
      <w:r w:rsidRPr="00BB4AF0">
        <w:t>ccount</w:t>
      </w:r>
      <w:bookmarkEnd w:id="23"/>
      <w:bookmarkEnd w:id="24"/>
      <w:r w:rsidRPr="00BB4AF0">
        <w:t xml:space="preserve"> </w:t>
      </w:r>
    </w:p>
    <w:p w14:paraId="7FE4998C" w14:textId="5E407002" w:rsidR="00E80165" w:rsidRPr="00E80165" w:rsidRDefault="00E80165" w:rsidP="00E80165">
      <w:pPr>
        <w:spacing w:line="276" w:lineRule="auto"/>
        <w:rPr>
          <w:rFonts w:ascii="Calibri" w:hAnsi="Calibri" w:cs="Calibri"/>
          <w:sz w:val="22"/>
        </w:rPr>
      </w:pPr>
      <w:bookmarkStart w:id="25" w:name="_Hlk9254185"/>
      <w:r w:rsidRPr="00E80165">
        <w:rPr>
          <w:rFonts w:ascii="Calibri" w:hAnsi="Calibri" w:cs="Calibri"/>
          <w:sz w:val="22"/>
        </w:rPr>
        <w:t xml:space="preserve">To log in to </w:t>
      </w:r>
      <w:proofErr w:type="spellStart"/>
      <w:r w:rsidRPr="00E80165">
        <w:rPr>
          <w:rFonts w:ascii="Calibri" w:hAnsi="Calibri" w:cs="Calibri"/>
          <w:sz w:val="22"/>
        </w:rPr>
        <w:t>myOHportal</w:t>
      </w:r>
      <w:proofErr w:type="spellEnd"/>
      <w:r w:rsidRPr="00E80165">
        <w:rPr>
          <w:rFonts w:ascii="Calibri" w:hAnsi="Calibri" w:cs="Calibri"/>
          <w:sz w:val="22"/>
        </w:rPr>
        <w:t xml:space="preserve"> navigate to www.myohportal.co.uk. The user will need to enter their username (this will be the email address registered with the account) and password that was created by the user. Once this is entered select ‘login’ and the user will be directed to the pin verification page</w:t>
      </w:r>
      <w:r w:rsidR="004C5B19">
        <w:rPr>
          <w:rFonts w:ascii="Calibri" w:hAnsi="Calibri" w:cs="Calibri"/>
          <w:sz w:val="22"/>
        </w:rPr>
        <w:t>. T</w:t>
      </w:r>
      <w:r w:rsidRPr="00E80165">
        <w:rPr>
          <w:rFonts w:ascii="Calibri" w:hAnsi="Calibri" w:cs="Calibri"/>
          <w:sz w:val="22"/>
        </w:rPr>
        <w:t>he user is then required to enter the two random digits</w:t>
      </w:r>
      <w:r w:rsidR="004C5B19">
        <w:rPr>
          <w:rFonts w:ascii="Calibri" w:hAnsi="Calibri" w:cs="Calibri"/>
          <w:sz w:val="22"/>
        </w:rPr>
        <w:t xml:space="preserve"> requested</w:t>
      </w:r>
      <w:r w:rsidRPr="00E80165">
        <w:rPr>
          <w:rFonts w:ascii="Calibri" w:hAnsi="Calibri" w:cs="Calibri"/>
          <w:sz w:val="22"/>
        </w:rPr>
        <w:t xml:space="preserve"> from the</w:t>
      </w:r>
      <w:r w:rsidR="004C5B19">
        <w:rPr>
          <w:rFonts w:ascii="Calibri" w:hAnsi="Calibri" w:cs="Calibri"/>
          <w:sz w:val="22"/>
        </w:rPr>
        <w:t>ir 6-digit</w:t>
      </w:r>
      <w:r w:rsidRPr="00E80165">
        <w:rPr>
          <w:rFonts w:ascii="Calibri" w:hAnsi="Calibri" w:cs="Calibri"/>
          <w:sz w:val="22"/>
        </w:rPr>
        <w:t xml:space="preserve"> </w:t>
      </w:r>
      <w:r w:rsidR="004C5B19">
        <w:rPr>
          <w:rFonts w:ascii="Calibri" w:hAnsi="Calibri" w:cs="Calibri"/>
          <w:sz w:val="22"/>
        </w:rPr>
        <w:t>PIN</w:t>
      </w:r>
      <w:r w:rsidRPr="00E80165">
        <w:rPr>
          <w:rFonts w:ascii="Calibri" w:hAnsi="Calibri" w:cs="Calibri"/>
          <w:sz w:val="22"/>
        </w:rPr>
        <w:t xml:space="preserve"> and select submit. The user will then be directed to the home page. </w:t>
      </w:r>
    </w:p>
    <w:p w14:paraId="4FB0A524" w14:textId="6915D4FD" w:rsidR="00E80165" w:rsidRDefault="00E80165" w:rsidP="00E80165">
      <w:pPr>
        <w:spacing w:line="276" w:lineRule="auto"/>
        <w:rPr>
          <w:rFonts w:ascii="Calibri" w:hAnsi="Calibri" w:cs="Calibri"/>
          <w:sz w:val="22"/>
        </w:rPr>
      </w:pPr>
      <w:r w:rsidRPr="00E80165">
        <w:rPr>
          <w:rFonts w:ascii="Calibri" w:hAnsi="Calibri" w:cs="Calibri"/>
          <w:sz w:val="22"/>
        </w:rPr>
        <w:t>It is recommended that the password is typed instead of using the copy and paste function. If incorrect login details are entered six times the user account will become locked. There is a self-unlocking process.  The user should then select the forgotten password option and enter their email address. An email will then be sent with a reset password link. Within this they will be prom</w:t>
      </w:r>
      <w:r w:rsidR="005F3885">
        <w:rPr>
          <w:rFonts w:ascii="Calibri" w:hAnsi="Calibri" w:cs="Calibri"/>
          <w:sz w:val="22"/>
        </w:rPr>
        <w:t>p</w:t>
      </w:r>
      <w:r w:rsidRPr="00E80165">
        <w:rPr>
          <w:rFonts w:ascii="Calibri" w:hAnsi="Calibri" w:cs="Calibri"/>
          <w:sz w:val="22"/>
        </w:rPr>
        <w:t>ted to answer the security question that the user selected in the registration process.</w:t>
      </w:r>
    </w:p>
    <w:p w14:paraId="31D18FE5" w14:textId="46BC487E" w:rsidR="00B84504" w:rsidRPr="00FF3237" w:rsidRDefault="00860F78" w:rsidP="00E80165">
      <w:pPr>
        <w:spacing w:line="276" w:lineRule="auto"/>
        <w:rPr>
          <w:rFonts w:ascii="Calibri" w:hAnsi="Calibri" w:cs="Calibri"/>
          <w:sz w:val="22"/>
        </w:rPr>
      </w:pPr>
      <w:r w:rsidRPr="00FF3237">
        <w:rPr>
          <w:rFonts w:ascii="Calibri" w:hAnsi="Calibri" w:cs="Calibri"/>
          <w:sz w:val="22"/>
        </w:rPr>
        <w:t xml:space="preserve">If the above step has been completed and the user is still having difficulty accessing their account, please contact the helpdesk. </w:t>
      </w:r>
    </w:p>
    <w:bookmarkEnd w:id="25"/>
    <w:p w14:paraId="4F8A13D7" w14:textId="59444DAA" w:rsidR="00E206AC" w:rsidRDefault="00E206AC" w:rsidP="00975ACF">
      <w:pPr>
        <w:spacing w:line="276" w:lineRule="auto"/>
      </w:pPr>
    </w:p>
    <w:p w14:paraId="2C6468B2" w14:textId="07877A09" w:rsidR="00C03B48" w:rsidRDefault="00850951" w:rsidP="00850951">
      <w:pPr>
        <w:pStyle w:val="Heading2"/>
        <w:numPr>
          <w:ilvl w:val="1"/>
          <w:numId w:val="26"/>
        </w:numPr>
      </w:pPr>
      <w:bookmarkStart w:id="26" w:name="_Toc43909663"/>
      <w:r>
        <w:t>Creating Accounts</w:t>
      </w:r>
      <w:bookmarkEnd w:id="26"/>
      <w:r>
        <w:t xml:space="preserve"> </w:t>
      </w:r>
    </w:p>
    <w:p w14:paraId="5EBC8ABF" w14:textId="0598ED11" w:rsidR="00426B1D" w:rsidRDefault="00850951" w:rsidP="00850951">
      <w:pPr>
        <w:pStyle w:val="BodyText"/>
        <w:rPr>
          <w:rFonts w:cs="Calibri"/>
          <w:color w:val="auto"/>
        </w:rPr>
      </w:pPr>
      <w:r w:rsidRPr="009630F6">
        <w:rPr>
          <w:rFonts w:cs="Calibri"/>
          <w:color w:val="auto"/>
        </w:rPr>
        <w:t>To create a</w:t>
      </w:r>
      <w:r w:rsidR="00101F4F">
        <w:rPr>
          <w:rFonts w:cs="Calibri"/>
          <w:color w:val="auto"/>
        </w:rPr>
        <w:t xml:space="preserve"> new </w:t>
      </w:r>
      <w:r w:rsidRPr="009630F6">
        <w:rPr>
          <w:rFonts w:cs="Calibri"/>
          <w:color w:val="auto"/>
        </w:rPr>
        <w:t>account</w:t>
      </w:r>
      <w:r w:rsidR="003F3907" w:rsidRPr="009630F6">
        <w:rPr>
          <w:rFonts w:cs="Calibri"/>
          <w:color w:val="auto"/>
        </w:rPr>
        <w:t xml:space="preserve"> </w:t>
      </w:r>
      <w:r w:rsidR="005F3885">
        <w:rPr>
          <w:rFonts w:cs="Calibri"/>
          <w:color w:val="auto"/>
        </w:rPr>
        <w:t>for a user</w:t>
      </w:r>
      <w:r w:rsidR="00A64054" w:rsidRPr="009630F6">
        <w:rPr>
          <w:rFonts w:cs="Calibri"/>
          <w:color w:val="auto"/>
        </w:rPr>
        <w:t xml:space="preserve"> within the organisation</w:t>
      </w:r>
      <w:r w:rsidR="003F3907" w:rsidRPr="009630F6">
        <w:rPr>
          <w:rFonts w:cs="Calibri"/>
          <w:color w:val="auto"/>
        </w:rPr>
        <w:t xml:space="preserve"> the user is required to have ‘User Administrator’ access. </w:t>
      </w:r>
    </w:p>
    <w:p w14:paraId="16291A87" w14:textId="55252EED" w:rsidR="00E61715" w:rsidRDefault="00E61715" w:rsidP="00850951">
      <w:pPr>
        <w:pStyle w:val="BodyText"/>
        <w:rPr>
          <w:rFonts w:cs="Calibri"/>
          <w:color w:val="auto"/>
        </w:rPr>
      </w:pPr>
      <w:r>
        <w:rPr>
          <w:rFonts w:cs="Calibri"/>
          <w:color w:val="auto"/>
        </w:rPr>
        <w:t xml:space="preserve">The following accounts can be created by </w:t>
      </w:r>
      <w:r w:rsidR="004248DF">
        <w:rPr>
          <w:rFonts w:cs="Calibri"/>
          <w:color w:val="auto"/>
        </w:rPr>
        <w:t xml:space="preserve">a User Administrator; </w:t>
      </w:r>
    </w:p>
    <w:p w14:paraId="0E861D62" w14:textId="0C84EAEC" w:rsidR="004248DF" w:rsidRDefault="004248DF" w:rsidP="004248DF">
      <w:pPr>
        <w:pStyle w:val="BodyText"/>
        <w:numPr>
          <w:ilvl w:val="0"/>
          <w:numId w:val="49"/>
        </w:numPr>
        <w:rPr>
          <w:rFonts w:cs="Calibri"/>
          <w:color w:val="auto"/>
        </w:rPr>
      </w:pPr>
      <w:r>
        <w:rPr>
          <w:rFonts w:cs="Calibri"/>
          <w:color w:val="auto"/>
        </w:rPr>
        <w:t xml:space="preserve">Case Coordinator – This allows the </w:t>
      </w:r>
      <w:r w:rsidR="00421F0D" w:rsidRPr="009630F6">
        <w:rPr>
          <w:rFonts w:cs="Calibri"/>
          <w:color w:val="auto"/>
        </w:rPr>
        <w:t>user to make referrals and view other referrals which have not been created by the user</w:t>
      </w:r>
    </w:p>
    <w:p w14:paraId="623522F1" w14:textId="56B61EE9" w:rsidR="00421F0D" w:rsidRDefault="00421F0D" w:rsidP="004248DF">
      <w:pPr>
        <w:pStyle w:val="BodyText"/>
        <w:numPr>
          <w:ilvl w:val="0"/>
          <w:numId w:val="49"/>
        </w:numPr>
        <w:rPr>
          <w:rFonts w:cs="Calibri"/>
          <w:color w:val="auto"/>
        </w:rPr>
      </w:pPr>
      <w:r>
        <w:rPr>
          <w:rFonts w:cs="Calibri"/>
          <w:color w:val="auto"/>
        </w:rPr>
        <w:t xml:space="preserve">Manager - </w:t>
      </w:r>
      <w:r w:rsidRPr="009630F6">
        <w:rPr>
          <w:rFonts w:cs="Calibri"/>
          <w:color w:val="auto"/>
        </w:rPr>
        <w:t>access allows the user to create referrals and only see the referrals they have created</w:t>
      </w:r>
      <w:r>
        <w:rPr>
          <w:rFonts w:cs="Calibri"/>
          <w:color w:val="auto"/>
        </w:rPr>
        <w:t xml:space="preserve">, </w:t>
      </w:r>
      <w:r w:rsidRPr="009630F6">
        <w:rPr>
          <w:rFonts w:cs="Calibri"/>
          <w:color w:val="auto"/>
        </w:rPr>
        <w:t>unless they have been named as an additional referring manager when another user is creating a referral for an employee.</w:t>
      </w:r>
    </w:p>
    <w:p w14:paraId="23CCC1F0" w14:textId="2E312686" w:rsidR="005F3885" w:rsidRPr="009630F6" w:rsidRDefault="005F3885" w:rsidP="00432FB8">
      <w:pPr>
        <w:pStyle w:val="BodyText"/>
        <w:rPr>
          <w:rFonts w:cs="Calibri"/>
          <w:color w:val="auto"/>
        </w:rPr>
      </w:pPr>
      <w:r>
        <w:rPr>
          <w:rFonts w:cs="Calibri"/>
          <w:color w:val="auto"/>
        </w:rPr>
        <w:t xml:space="preserve">NB: If a Case Coordinator also requires permissions to make referrals, they will need both Case Coordinator and Manager permissions adding to their account. </w:t>
      </w:r>
    </w:p>
    <w:p w14:paraId="248BCBBC" w14:textId="4DC4B25A" w:rsidR="00F3434B" w:rsidRDefault="00222BF2" w:rsidP="00850951">
      <w:pPr>
        <w:pStyle w:val="BodyText"/>
        <w:rPr>
          <w:rFonts w:cs="Calibri"/>
          <w:color w:val="auto"/>
        </w:rPr>
      </w:pPr>
      <w:r>
        <w:rPr>
          <w:rFonts w:cs="Calibri"/>
          <w:color w:val="auto"/>
        </w:rPr>
        <w:t>New user a</w:t>
      </w:r>
      <w:r w:rsidRPr="009630F6">
        <w:rPr>
          <w:rFonts w:cs="Calibri"/>
          <w:color w:val="auto"/>
        </w:rPr>
        <w:t xml:space="preserve">ccounts can </w:t>
      </w:r>
      <w:r w:rsidRPr="0078449D">
        <w:rPr>
          <w:rFonts w:cs="Calibri"/>
          <w:color w:val="auto"/>
        </w:rPr>
        <w:t xml:space="preserve">be created by logging onto </w:t>
      </w:r>
      <w:proofErr w:type="spellStart"/>
      <w:r w:rsidRPr="0078449D">
        <w:rPr>
          <w:rFonts w:cs="Calibri"/>
          <w:color w:val="auto"/>
        </w:rPr>
        <w:t>myOHportal</w:t>
      </w:r>
      <w:proofErr w:type="spellEnd"/>
      <w:r w:rsidRPr="0078449D">
        <w:rPr>
          <w:rFonts w:cs="Calibri"/>
          <w:color w:val="auto"/>
        </w:rPr>
        <w:t xml:space="preserve"> and selecting records, customer, </w:t>
      </w:r>
      <w:r w:rsidR="0078449D" w:rsidRPr="0078449D">
        <w:rPr>
          <w:rFonts w:cs="Calibri"/>
          <w:color w:val="auto"/>
        </w:rPr>
        <w:t>West Lothian Council</w:t>
      </w:r>
      <w:r w:rsidRPr="0078449D">
        <w:rPr>
          <w:rFonts w:cs="Calibri"/>
          <w:color w:val="auto"/>
        </w:rPr>
        <w:t>,</w:t>
      </w:r>
      <w:r>
        <w:rPr>
          <w:rFonts w:cs="Calibri"/>
          <w:color w:val="auto"/>
        </w:rPr>
        <w:t xml:space="preserve"> customer accounts and create new customer user.</w:t>
      </w:r>
    </w:p>
    <w:p w14:paraId="0DFB17D7" w14:textId="7327D5A8" w:rsidR="007E34CD" w:rsidRDefault="007E34CD" w:rsidP="00850951">
      <w:pPr>
        <w:pStyle w:val="BodyText"/>
        <w:rPr>
          <w:rFonts w:cs="Calibri"/>
          <w:color w:val="auto"/>
        </w:rPr>
      </w:pPr>
      <w:r>
        <w:rPr>
          <w:rFonts w:cs="Calibri"/>
          <w:color w:val="auto"/>
        </w:rPr>
        <w:t xml:space="preserve">User Administrator access can only be granted by Optima Health. To request a new User Administrator account, please contact the helpdesk. </w:t>
      </w:r>
    </w:p>
    <w:p w14:paraId="25D80A3E" w14:textId="56CB6204" w:rsidR="001C3639" w:rsidRPr="002F3847" w:rsidRDefault="001C3639" w:rsidP="002F3847">
      <w:pPr>
        <w:pStyle w:val="BodyText"/>
        <w:rPr>
          <w:rFonts w:cs="Calibri"/>
          <w:color w:val="auto"/>
        </w:rPr>
      </w:pPr>
      <w:r w:rsidRPr="009630F6">
        <w:rPr>
          <w:rFonts w:cs="Calibri"/>
          <w:b/>
          <w:bCs/>
          <w:color w:val="502B77"/>
        </w:rPr>
        <w:t>Note</w:t>
      </w:r>
      <w:r w:rsidR="00A479FE" w:rsidRPr="009630F6">
        <w:rPr>
          <w:rFonts w:cs="Calibri"/>
          <w:b/>
          <w:bCs/>
          <w:color w:val="502B77"/>
        </w:rPr>
        <w:t>:</w:t>
      </w:r>
      <w:r w:rsidR="00A479FE" w:rsidRPr="009630F6">
        <w:rPr>
          <w:rFonts w:cs="Calibri"/>
          <w:color w:val="502B77"/>
        </w:rPr>
        <w:t xml:space="preserve"> </w:t>
      </w:r>
      <w:r w:rsidR="005F3885">
        <w:rPr>
          <w:rFonts w:cs="Calibri"/>
          <w:color w:val="auto"/>
        </w:rPr>
        <w:t>T</w:t>
      </w:r>
      <w:r w:rsidR="00F7276A" w:rsidRPr="009630F6">
        <w:rPr>
          <w:rFonts w:cs="Calibri"/>
          <w:color w:val="auto"/>
        </w:rPr>
        <w:t>he new user</w:t>
      </w:r>
      <w:r w:rsidR="005F3885">
        <w:rPr>
          <w:rFonts w:cs="Calibri"/>
          <w:color w:val="auto"/>
        </w:rPr>
        <w:t>’</w:t>
      </w:r>
      <w:r w:rsidR="00F7276A" w:rsidRPr="009630F6">
        <w:rPr>
          <w:rFonts w:cs="Calibri"/>
          <w:color w:val="auto"/>
        </w:rPr>
        <w:t>s PIN will display</w:t>
      </w:r>
      <w:r w:rsidR="002F3847">
        <w:rPr>
          <w:rFonts w:cs="Calibri"/>
          <w:color w:val="auto"/>
        </w:rPr>
        <w:t xml:space="preserve"> when creating the account.</w:t>
      </w:r>
      <w:r w:rsidR="00F7276A" w:rsidRPr="009630F6">
        <w:rPr>
          <w:rFonts w:cs="Calibri"/>
          <w:color w:val="auto"/>
        </w:rPr>
        <w:t xml:space="preserve"> </w:t>
      </w:r>
      <w:r w:rsidR="00796F28" w:rsidRPr="009630F6">
        <w:rPr>
          <w:rFonts w:cs="Calibri"/>
        </w:rPr>
        <w:t>The user administrator</w:t>
      </w:r>
      <w:r w:rsidR="002F3847">
        <w:rPr>
          <w:rFonts w:cs="Calibri"/>
        </w:rPr>
        <w:t xml:space="preserve"> (user creating the account)</w:t>
      </w:r>
      <w:r w:rsidR="00796F28" w:rsidRPr="009630F6">
        <w:rPr>
          <w:rFonts w:cs="Calibri"/>
        </w:rPr>
        <w:t xml:space="preserve"> is required to provide this PIN number to the </w:t>
      </w:r>
      <w:r w:rsidR="002F3847">
        <w:rPr>
          <w:rFonts w:cs="Calibri"/>
        </w:rPr>
        <w:t xml:space="preserve">new </w:t>
      </w:r>
      <w:r w:rsidR="00796F28" w:rsidRPr="009630F6">
        <w:rPr>
          <w:rFonts w:cs="Calibri"/>
        </w:rPr>
        <w:t xml:space="preserve">user. </w:t>
      </w:r>
      <w:r w:rsidR="009630F6" w:rsidRPr="009630F6">
        <w:rPr>
          <w:rFonts w:cs="Calibri"/>
        </w:rPr>
        <w:t xml:space="preserve">The new user can then follow section 2.1.2 to log in to their account. </w:t>
      </w:r>
    </w:p>
    <w:p w14:paraId="1997F4F4" w14:textId="60C8A181" w:rsidR="006732CE" w:rsidRDefault="002F3847" w:rsidP="00975ACF">
      <w:pPr>
        <w:spacing w:line="276" w:lineRule="auto"/>
      </w:pPr>
      <w:r>
        <w:t>A guide to creating accounts can be found below</w:t>
      </w:r>
      <w:r w:rsidR="002C76D3">
        <w:t>.</w:t>
      </w:r>
    </w:p>
    <w:p w14:paraId="5BD9A83D" w14:textId="0E8828F5" w:rsidR="002F3847" w:rsidRDefault="006A370A" w:rsidP="00975ACF">
      <w:pPr>
        <w:spacing w:line="276" w:lineRule="auto"/>
      </w:pPr>
      <w:r>
        <w:object w:dxaOrig="1543" w:dyaOrig="995" w14:anchorId="1897F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20" o:title=""/>
          </v:shape>
          <o:OLEObject Type="Embed" ProgID="AcroExch.Document.DC" ShapeID="_x0000_i1025" DrawAspect="Icon" ObjectID="_1654676529" r:id="rId21"/>
        </w:object>
      </w:r>
    </w:p>
    <w:p w14:paraId="2574E47F" w14:textId="77777777" w:rsidR="002F3847" w:rsidRDefault="002F3847" w:rsidP="00975ACF">
      <w:pPr>
        <w:spacing w:line="276" w:lineRule="auto"/>
      </w:pPr>
    </w:p>
    <w:p w14:paraId="7F27FC2A" w14:textId="77777777" w:rsidR="00E206AC" w:rsidRDefault="00E206AC" w:rsidP="000E4A76">
      <w:pPr>
        <w:pStyle w:val="Heading2"/>
        <w:numPr>
          <w:ilvl w:val="1"/>
          <w:numId w:val="26"/>
        </w:numPr>
        <w:spacing w:line="276" w:lineRule="auto"/>
      </w:pPr>
      <w:bookmarkStart w:id="27" w:name="_Toc11915296"/>
      <w:bookmarkStart w:id="28" w:name="_Toc43909664"/>
      <w:r>
        <w:t>What can myOHportal be used for</w:t>
      </w:r>
      <w:bookmarkEnd w:id="27"/>
      <w:bookmarkEnd w:id="28"/>
    </w:p>
    <w:p w14:paraId="3C01C807" w14:textId="7EC9F72F" w:rsidR="00B659BD" w:rsidRDefault="00B659BD" w:rsidP="000E4A76">
      <w:pPr>
        <w:pStyle w:val="BodyText"/>
        <w:numPr>
          <w:ilvl w:val="0"/>
          <w:numId w:val="23"/>
        </w:numPr>
        <w:spacing w:line="276" w:lineRule="auto"/>
      </w:pPr>
      <w:r>
        <w:t>Making referrals to occupational health</w:t>
      </w:r>
    </w:p>
    <w:p w14:paraId="2B637642" w14:textId="27F98236" w:rsidR="00B659BD" w:rsidRDefault="00B659BD" w:rsidP="000E4A76">
      <w:pPr>
        <w:pStyle w:val="BodyText"/>
        <w:numPr>
          <w:ilvl w:val="0"/>
          <w:numId w:val="23"/>
        </w:numPr>
        <w:spacing w:line="276" w:lineRule="auto"/>
      </w:pPr>
      <w:r>
        <w:t xml:space="preserve">Viewing previous referrals made through </w:t>
      </w:r>
      <w:r w:rsidR="00C5487C">
        <w:t>m</w:t>
      </w:r>
      <w:r>
        <w:t>yOHportal</w:t>
      </w:r>
      <w:r w:rsidR="00160BDA">
        <w:t xml:space="preserve"> (with appropriate permissions)</w:t>
      </w:r>
    </w:p>
    <w:p w14:paraId="21BC80EB" w14:textId="77777777" w:rsidR="00B659BD" w:rsidRDefault="00B659BD" w:rsidP="000E4A76">
      <w:pPr>
        <w:pStyle w:val="BodyText"/>
        <w:numPr>
          <w:ilvl w:val="0"/>
          <w:numId w:val="23"/>
        </w:numPr>
        <w:spacing w:line="276" w:lineRule="auto"/>
      </w:pPr>
      <w:r>
        <w:t>Submitting and tracking referral documents</w:t>
      </w:r>
    </w:p>
    <w:p w14:paraId="57AA8106" w14:textId="77777777" w:rsidR="00B659BD" w:rsidRDefault="00B659BD" w:rsidP="000E4A76">
      <w:pPr>
        <w:pStyle w:val="BodyText"/>
        <w:numPr>
          <w:ilvl w:val="0"/>
          <w:numId w:val="23"/>
        </w:numPr>
        <w:spacing w:line="276" w:lineRule="auto"/>
      </w:pPr>
      <w:r>
        <w:t>Viewing referral progress and history</w:t>
      </w:r>
    </w:p>
    <w:p w14:paraId="4324B239" w14:textId="77777777" w:rsidR="00B659BD" w:rsidRDefault="00B659BD" w:rsidP="000E4A76">
      <w:pPr>
        <w:pStyle w:val="BodyText"/>
        <w:numPr>
          <w:ilvl w:val="0"/>
          <w:numId w:val="23"/>
        </w:numPr>
        <w:spacing w:line="276" w:lineRule="auto"/>
      </w:pPr>
      <w:r>
        <w:t>Viewing real time updates to referrals</w:t>
      </w:r>
    </w:p>
    <w:p w14:paraId="71D615E3" w14:textId="77777777" w:rsidR="00B659BD" w:rsidRDefault="00B659BD" w:rsidP="000E4A76">
      <w:pPr>
        <w:pStyle w:val="BodyText"/>
        <w:numPr>
          <w:ilvl w:val="0"/>
          <w:numId w:val="23"/>
        </w:numPr>
        <w:spacing w:line="276" w:lineRule="auto"/>
      </w:pPr>
      <w:r>
        <w:t>Instant access to download interim and final</w:t>
      </w:r>
      <w:r w:rsidR="00B94E1B">
        <w:t xml:space="preserve"> </w:t>
      </w:r>
      <w:r>
        <w:t>reports as soon as they are</w:t>
      </w:r>
      <w:r w:rsidR="003B159F">
        <w:t xml:space="preserve"> </w:t>
      </w:r>
      <w:r>
        <w:t>produced.</w:t>
      </w:r>
    </w:p>
    <w:p w14:paraId="287C515F" w14:textId="444A75B7" w:rsidR="00E206AC" w:rsidRDefault="0029259F" w:rsidP="0029259F">
      <w:pPr>
        <w:spacing w:after="200" w:line="276" w:lineRule="auto"/>
      </w:pPr>
      <w:r>
        <w:br w:type="page"/>
      </w:r>
    </w:p>
    <w:p w14:paraId="193E69F9" w14:textId="77777777" w:rsidR="00536496" w:rsidRDefault="00536496" w:rsidP="00481020">
      <w:pPr>
        <w:pStyle w:val="OptimaSubjectHeader"/>
        <w:numPr>
          <w:ilvl w:val="1"/>
          <w:numId w:val="13"/>
        </w:numPr>
      </w:pPr>
      <w:bookmarkStart w:id="29" w:name="_Toc11915301"/>
      <w:bookmarkStart w:id="30" w:name="_Toc43909665"/>
      <w:r>
        <w:lastRenderedPageBreak/>
        <w:t>Contacting Optima Health</w:t>
      </w:r>
      <w:bookmarkEnd w:id="29"/>
      <w:bookmarkEnd w:id="30"/>
      <w:r>
        <w:t xml:space="preserve"> </w:t>
      </w:r>
    </w:p>
    <w:p w14:paraId="0A7442C9" w14:textId="77777777" w:rsidR="00B31E02" w:rsidRDefault="00B31E02" w:rsidP="00B31E02"/>
    <w:p w14:paraId="2932DDE1" w14:textId="67509835" w:rsidR="00BB4AF0" w:rsidRPr="00BB4AF0" w:rsidRDefault="00536496" w:rsidP="00AC652D">
      <w:pPr>
        <w:pStyle w:val="Heading2"/>
        <w:numPr>
          <w:ilvl w:val="1"/>
          <w:numId w:val="13"/>
        </w:numPr>
      </w:pPr>
      <w:bookmarkStart w:id="31" w:name="_Toc11915302"/>
      <w:bookmarkStart w:id="32" w:name="_Toc43909666"/>
      <w:bookmarkStart w:id="33" w:name="_Hlk9255135"/>
      <w:r>
        <w:t xml:space="preserve">Customer </w:t>
      </w:r>
      <w:r w:rsidR="005F3885">
        <w:t>S</w:t>
      </w:r>
      <w:r>
        <w:t xml:space="preserve">ervice </w:t>
      </w:r>
      <w:r w:rsidR="005F3885">
        <w:t>H</w:t>
      </w:r>
      <w:r>
        <w:t>elpdesk</w:t>
      </w:r>
      <w:bookmarkEnd w:id="31"/>
      <w:bookmarkEnd w:id="32"/>
      <w:r>
        <w:t xml:space="preserve"> </w:t>
      </w:r>
    </w:p>
    <w:p w14:paraId="1F76D7CF" w14:textId="5C9FEECB" w:rsidR="003F1606" w:rsidRPr="00BD7DB4" w:rsidRDefault="0042238D" w:rsidP="0029259F">
      <w:pPr>
        <w:pStyle w:val="BodyText"/>
        <w:spacing w:line="276" w:lineRule="auto"/>
      </w:pPr>
      <w:r w:rsidRPr="00001ADD">
        <w:rPr>
          <w:rFonts w:cs="Calibri"/>
        </w:rPr>
        <w:t xml:space="preserve">The customer service desk is based at the </w:t>
      </w:r>
      <w:r w:rsidR="00BD7DB4" w:rsidRPr="00001ADD">
        <w:t>West Lothian Council, Occupational Health, Strathbrock Partnership Centre, 189a West Main Street, Broxburn, EH52 5LH</w:t>
      </w:r>
      <w:r w:rsidR="00A136E7" w:rsidRPr="00001ADD">
        <w:rPr>
          <w:rFonts w:cs="Calibri"/>
        </w:rPr>
        <w:t>,</w:t>
      </w:r>
      <w:r w:rsidRPr="00001ADD">
        <w:rPr>
          <w:rFonts w:cs="Calibri"/>
        </w:rPr>
        <w:t xml:space="preserve"> and is available from 9am to </w:t>
      </w:r>
      <w:r w:rsidR="00001ADD" w:rsidRPr="00001ADD">
        <w:rPr>
          <w:rFonts w:cs="Calibri"/>
        </w:rPr>
        <w:t>4</w:t>
      </w:r>
      <w:r w:rsidRPr="00001ADD">
        <w:rPr>
          <w:rFonts w:cs="Calibri"/>
        </w:rPr>
        <w:t xml:space="preserve">pm Monday to </w:t>
      </w:r>
      <w:r w:rsidRPr="009E14BA">
        <w:rPr>
          <w:rFonts w:cs="Calibri"/>
        </w:rPr>
        <w:t>Friday</w:t>
      </w:r>
    </w:p>
    <w:p w14:paraId="6310364D" w14:textId="77777777" w:rsidR="00727811" w:rsidRDefault="00727811" w:rsidP="0029259F">
      <w:pPr>
        <w:pStyle w:val="BodyText"/>
        <w:spacing w:line="276" w:lineRule="auto"/>
        <w:rPr>
          <w:rFonts w:cs="Calibri"/>
        </w:rPr>
      </w:pPr>
      <w:r w:rsidRPr="00727811">
        <w:rPr>
          <w:rFonts w:cs="Calibri"/>
        </w:rPr>
        <w:t xml:space="preserve">01506 284439 </w:t>
      </w:r>
    </w:p>
    <w:p w14:paraId="5D704D61" w14:textId="77777777" w:rsidR="00727811" w:rsidRDefault="003F1606" w:rsidP="0029259F">
      <w:pPr>
        <w:pStyle w:val="BodyText"/>
        <w:spacing w:line="276" w:lineRule="auto"/>
        <w:rPr>
          <w:rFonts w:cs="Calibri"/>
        </w:rPr>
      </w:pPr>
      <w:r w:rsidRPr="00E80165">
        <w:rPr>
          <w:rFonts w:cs="Calibri"/>
        </w:rPr>
        <w:t xml:space="preserve">Email: </w:t>
      </w:r>
      <w:r w:rsidR="00727811" w:rsidRPr="00727811">
        <w:rPr>
          <w:rFonts w:cs="Calibri"/>
        </w:rPr>
        <w:t xml:space="preserve">WLCOH@optimahealth.co.uk </w:t>
      </w:r>
    </w:p>
    <w:p w14:paraId="414C53D0" w14:textId="77777777" w:rsidR="00727811" w:rsidRDefault="00727811" w:rsidP="0029259F">
      <w:pPr>
        <w:pStyle w:val="BodyText"/>
        <w:spacing w:line="276" w:lineRule="auto"/>
        <w:rPr>
          <w:rFonts w:cs="Calibri"/>
        </w:rPr>
      </w:pPr>
    </w:p>
    <w:p w14:paraId="6C3788FC" w14:textId="60A5EE2D" w:rsidR="0042238D" w:rsidRPr="00E80165" w:rsidRDefault="0042238D" w:rsidP="0029259F">
      <w:pPr>
        <w:pStyle w:val="BodyText"/>
        <w:spacing w:line="276" w:lineRule="auto"/>
        <w:rPr>
          <w:rFonts w:cs="Calibri"/>
        </w:rPr>
      </w:pPr>
      <w:r w:rsidRPr="00E80165">
        <w:rPr>
          <w:rFonts w:cs="Calibri"/>
        </w:rPr>
        <w:t xml:space="preserve">The customer service help desk can be contacted to give assistance on </w:t>
      </w:r>
      <w:proofErr w:type="spellStart"/>
      <w:r w:rsidRPr="00E80165">
        <w:rPr>
          <w:rFonts w:cs="Calibri"/>
        </w:rPr>
        <w:t>myOHportal</w:t>
      </w:r>
      <w:proofErr w:type="spellEnd"/>
      <w:r w:rsidR="009E14BA">
        <w:rPr>
          <w:rFonts w:cs="Calibri"/>
        </w:rPr>
        <w:t xml:space="preserve"> and </w:t>
      </w:r>
      <w:r w:rsidRPr="00E80165">
        <w:rPr>
          <w:rFonts w:cs="Calibri"/>
        </w:rPr>
        <w:t>tracking cases</w:t>
      </w:r>
      <w:r w:rsidR="009E14BA">
        <w:rPr>
          <w:rFonts w:cs="Calibri"/>
        </w:rPr>
        <w:t>.</w:t>
      </w:r>
      <w:r w:rsidRPr="00E80165">
        <w:rPr>
          <w:rFonts w:cs="Calibri"/>
        </w:rPr>
        <w:t xml:space="preserve"> </w:t>
      </w:r>
    </w:p>
    <w:p w14:paraId="298F2CE0" w14:textId="77777777" w:rsidR="00667DE9" w:rsidRDefault="00667DE9" w:rsidP="0042238D">
      <w:pPr>
        <w:pStyle w:val="BodyText"/>
      </w:pPr>
    </w:p>
    <w:p w14:paraId="74B954A1" w14:textId="77777777" w:rsidR="008571DF" w:rsidRPr="00FF3237" w:rsidRDefault="00FF3237" w:rsidP="00FF3237">
      <w:pPr>
        <w:spacing w:after="200" w:line="276" w:lineRule="auto"/>
      </w:pPr>
      <w:r>
        <w:br w:type="page"/>
      </w:r>
    </w:p>
    <w:p w14:paraId="04F09ABB" w14:textId="49CB9DA5" w:rsidR="005836D1" w:rsidRDefault="005836D1" w:rsidP="00AC652D">
      <w:pPr>
        <w:pStyle w:val="OptimaSubjectHeader"/>
        <w:numPr>
          <w:ilvl w:val="0"/>
          <w:numId w:val="13"/>
        </w:numPr>
      </w:pPr>
      <w:bookmarkStart w:id="34" w:name="_Toc11915306"/>
      <w:bookmarkStart w:id="35" w:name="_Toc43909667"/>
      <w:bookmarkEnd w:id="33"/>
      <w:r>
        <w:lastRenderedPageBreak/>
        <w:t xml:space="preserve">Types of </w:t>
      </w:r>
      <w:r w:rsidR="005F3885">
        <w:t>D</w:t>
      </w:r>
      <w:r>
        <w:t xml:space="preserve">elivery </w:t>
      </w:r>
      <w:r w:rsidR="005F3885">
        <w:t>M</w:t>
      </w:r>
      <w:r>
        <w:t>odel</w:t>
      </w:r>
      <w:bookmarkEnd w:id="34"/>
      <w:bookmarkEnd w:id="35"/>
      <w:r>
        <w:t xml:space="preserve"> </w:t>
      </w:r>
    </w:p>
    <w:p w14:paraId="1D6C9D53" w14:textId="77777777" w:rsidR="005836D1" w:rsidRDefault="005836D1" w:rsidP="005836D1"/>
    <w:p w14:paraId="6ADC4521" w14:textId="236BA21A" w:rsidR="005836D1" w:rsidRDefault="005836D1" w:rsidP="000E4A76">
      <w:pPr>
        <w:pStyle w:val="Heading2"/>
        <w:numPr>
          <w:ilvl w:val="1"/>
          <w:numId w:val="32"/>
        </w:numPr>
      </w:pPr>
      <w:bookmarkStart w:id="36" w:name="_Toc11915307"/>
      <w:bookmarkStart w:id="37" w:name="_Toc43909668"/>
      <w:r>
        <w:t xml:space="preserve">Telephone </w:t>
      </w:r>
      <w:r w:rsidR="005F3885">
        <w:t>A</w:t>
      </w:r>
      <w:r>
        <w:t>ppointment</w:t>
      </w:r>
      <w:bookmarkEnd w:id="36"/>
      <w:r w:rsidR="005F3885">
        <w:t>s</w:t>
      </w:r>
      <w:bookmarkEnd w:id="37"/>
      <w:r w:rsidRPr="005836D1">
        <w:t xml:space="preserve"> </w:t>
      </w:r>
    </w:p>
    <w:p w14:paraId="754B7258" w14:textId="0ED1AC25" w:rsidR="00E7319C" w:rsidRDefault="00E7319C" w:rsidP="00E80165">
      <w:pPr>
        <w:pStyle w:val="BodyText"/>
        <w:spacing w:line="276" w:lineRule="auto"/>
        <w:rPr>
          <w:rFonts w:cs="Calibri"/>
        </w:rPr>
      </w:pPr>
      <w:r w:rsidRPr="00FB2504">
        <w:rPr>
          <w:rFonts w:cs="Calibri"/>
        </w:rPr>
        <w:t xml:space="preserve">Telephone consultations need to </w:t>
      </w:r>
      <w:r>
        <w:rPr>
          <w:rFonts w:cs="Calibri"/>
        </w:rPr>
        <w:t>take place</w:t>
      </w:r>
      <w:r w:rsidRPr="00FB2504">
        <w:rPr>
          <w:rFonts w:cs="Calibri"/>
        </w:rPr>
        <w:t xml:space="preserve"> in a quiet </w:t>
      </w:r>
      <w:r>
        <w:rPr>
          <w:rFonts w:cs="Calibri"/>
        </w:rPr>
        <w:t>and private environment,</w:t>
      </w:r>
      <w:r w:rsidRPr="00FB2504">
        <w:rPr>
          <w:rFonts w:cs="Calibri"/>
        </w:rPr>
        <w:t xml:space="preserve"> where the individual feels free to discuss their current situation away from disruption.  These cannot take place in an open plan office where other staff are nearby.</w:t>
      </w:r>
      <w:r>
        <w:rPr>
          <w:rFonts w:cs="Calibri"/>
        </w:rPr>
        <w:t xml:space="preserve"> If the telephone consultation is arranged when the employee is at work, advance arrangements should be made by the referring manager to ensure the employee is available and within the correct environment for the telephone consultation to take place. Alternative contact telephone numbers </w:t>
      </w:r>
      <w:r w:rsidR="005F3885">
        <w:rPr>
          <w:rFonts w:cs="Calibri"/>
        </w:rPr>
        <w:t xml:space="preserve">can </w:t>
      </w:r>
      <w:r>
        <w:rPr>
          <w:rFonts w:cs="Calibri"/>
        </w:rPr>
        <w:t>be supplied on the referral form</w:t>
      </w:r>
      <w:r w:rsidR="005F3885">
        <w:rPr>
          <w:rFonts w:cs="Calibri"/>
        </w:rPr>
        <w:t>, if required</w:t>
      </w:r>
      <w:r>
        <w:rPr>
          <w:rFonts w:cs="Calibri"/>
        </w:rPr>
        <w:t>.</w:t>
      </w:r>
      <w:r w:rsidRPr="00FF3237">
        <w:rPr>
          <w:rFonts w:cs="Calibri"/>
        </w:rPr>
        <w:t xml:space="preserve"> </w:t>
      </w:r>
    </w:p>
    <w:p w14:paraId="16B6B69C" w14:textId="1CC5C9E8" w:rsidR="0096607C" w:rsidRPr="00FF3237" w:rsidRDefault="00E7319C" w:rsidP="00E80165">
      <w:pPr>
        <w:pStyle w:val="BodyText"/>
        <w:spacing w:line="276" w:lineRule="auto"/>
        <w:rPr>
          <w:rFonts w:cs="Calibri"/>
        </w:rPr>
      </w:pPr>
      <w:r w:rsidRPr="00FF3237">
        <w:rPr>
          <w:rFonts w:cs="Calibri"/>
        </w:rPr>
        <w:t>Optima</w:t>
      </w:r>
      <w:r w:rsidR="0096607C" w:rsidRPr="00FF3237">
        <w:rPr>
          <w:rFonts w:cs="Calibri"/>
        </w:rPr>
        <w:t xml:space="preserve"> Health</w:t>
      </w:r>
      <w:r w:rsidR="0096607C" w:rsidRPr="00FF3237">
        <w:rPr>
          <w:rFonts w:cs="Calibri"/>
          <w:vertAlign w:val="superscript"/>
        </w:rPr>
        <w:t xml:space="preserve"> </w:t>
      </w:r>
      <w:r w:rsidR="0096607C" w:rsidRPr="00FF3237">
        <w:rPr>
          <w:rFonts w:eastAsia="Arial Unicode MS" w:cs="Calibri"/>
        </w:rPr>
        <w:t xml:space="preserve">will continue to progress the </w:t>
      </w:r>
      <w:r w:rsidR="005F3885">
        <w:rPr>
          <w:rFonts w:eastAsia="Arial Unicode MS" w:cs="Calibri"/>
        </w:rPr>
        <w:t>referral</w:t>
      </w:r>
      <w:r w:rsidR="005F3885" w:rsidRPr="00FF3237">
        <w:rPr>
          <w:rFonts w:eastAsia="Arial Unicode MS" w:cs="Calibri"/>
        </w:rPr>
        <w:t xml:space="preserve"> </w:t>
      </w:r>
      <w:r w:rsidR="0096607C" w:rsidRPr="00FF3237">
        <w:rPr>
          <w:rFonts w:eastAsia="Arial Unicode MS" w:cs="Calibri"/>
        </w:rPr>
        <w:t xml:space="preserve">and provide updates to the manager until no further intervention is required or appropriate.  </w:t>
      </w:r>
      <w:r w:rsidR="0096607C" w:rsidRPr="00FF3237">
        <w:rPr>
          <w:rFonts w:cs="Calibri"/>
        </w:rPr>
        <w:t>At the telephone assessment stage, there could be the following possible outcomes:</w:t>
      </w:r>
    </w:p>
    <w:p w14:paraId="305148BE" w14:textId="5A31DDF8" w:rsidR="0096607C" w:rsidRPr="00FF3237" w:rsidRDefault="00725C5F" w:rsidP="00E80165">
      <w:pPr>
        <w:pStyle w:val="NoSpacing"/>
        <w:numPr>
          <w:ilvl w:val="0"/>
          <w:numId w:val="14"/>
        </w:numPr>
        <w:spacing w:line="276" w:lineRule="auto"/>
        <w:rPr>
          <w:rFonts w:ascii="Calibri" w:hAnsi="Calibri" w:cs="Calibri"/>
          <w:sz w:val="22"/>
        </w:rPr>
      </w:pPr>
      <w:r>
        <w:rPr>
          <w:rFonts w:ascii="Calibri" w:hAnsi="Calibri" w:cs="Calibri"/>
          <w:sz w:val="22"/>
        </w:rPr>
        <w:t>Onward routing to further interventions</w:t>
      </w:r>
    </w:p>
    <w:p w14:paraId="39605DB7" w14:textId="77777777" w:rsidR="0096607C" w:rsidRPr="00FF3237" w:rsidRDefault="0096607C" w:rsidP="00E80165">
      <w:pPr>
        <w:pStyle w:val="NoSpacing"/>
        <w:numPr>
          <w:ilvl w:val="0"/>
          <w:numId w:val="14"/>
        </w:numPr>
        <w:spacing w:line="276" w:lineRule="auto"/>
        <w:rPr>
          <w:rFonts w:ascii="Calibri" w:hAnsi="Calibri" w:cs="Calibri"/>
          <w:sz w:val="22"/>
        </w:rPr>
      </w:pPr>
      <w:r w:rsidRPr="00FF3237">
        <w:rPr>
          <w:rFonts w:ascii="Calibri" w:hAnsi="Calibri" w:cs="Calibri"/>
          <w:sz w:val="22"/>
        </w:rPr>
        <w:t>Did not attend</w:t>
      </w:r>
    </w:p>
    <w:p w14:paraId="40F81444" w14:textId="77777777" w:rsidR="0096607C" w:rsidRPr="00FF3237" w:rsidRDefault="0096607C" w:rsidP="00E80165">
      <w:pPr>
        <w:pStyle w:val="NoSpacing"/>
        <w:numPr>
          <w:ilvl w:val="0"/>
          <w:numId w:val="14"/>
        </w:numPr>
        <w:spacing w:line="276" w:lineRule="auto"/>
        <w:rPr>
          <w:rFonts w:ascii="Calibri" w:hAnsi="Calibri" w:cs="Calibri"/>
          <w:sz w:val="22"/>
        </w:rPr>
      </w:pPr>
      <w:r w:rsidRPr="00FF3237">
        <w:rPr>
          <w:rFonts w:ascii="Calibri" w:hAnsi="Calibri" w:cs="Calibri"/>
          <w:sz w:val="22"/>
        </w:rPr>
        <w:t>Referred onto third party</w:t>
      </w:r>
    </w:p>
    <w:p w14:paraId="082E45EE" w14:textId="77777777" w:rsidR="0096607C" w:rsidRPr="00FF3237" w:rsidRDefault="0096607C" w:rsidP="00E80165">
      <w:pPr>
        <w:pStyle w:val="NoSpacing"/>
        <w:numPr>
          <w:ilvl w:val="0"/>
          <w:numId w:val="14"/>
        </w:numPr>
        <w:spacing w:line="276" w:lineRule="auto"/>
        <w:rPr>
          <w:rFonts w:ascii="Calibri" w:hAnsi="Calibri" w:cs="Calibri"/>
          <w:sz w:val="22"/>
        </w:rPr>
      </w:pPr>
      <w:r w:rsidRPr="00FF3237">
        <w:rPr>
          <w:rFonts w:ascii="Calibri" w:hAnsi="Calibri" w:cs="Calibri"/>
          <w:sz w:val="22"/>
        </w:rPr>
        <w:t>Outcome Summary Report</w:t>
      </w:r>
    </w:p>
    <w:p w14:paraId="723D6B0A" w14:textId="77777777" w:rsidR="0096607C" w:rsidRDefault="0096607C" w:rsidP="00E80165">
      <w:pPr>
        <w:pStyle w:val="NoSpacing"/>
        <w:numPr>
          <w:ilvl w:val="0"/>
          <w:numId w:val="14"/>
        </w:numPr>
        <w:spacing w:line="276" w:lineRule="auto"/>
        <w:rPr>
          <w:rFonts w:ascii="Calibri" w:hAnsi="Calibri" w:cs="Calibri"/>
          <w:sz w:val="22"/>
        </w:rPr>
      </w:pPr>
      <w:bookmarkStart w:id="38" w:name="_Toc4157220"/>
      <w:r w:rsidRPr="00FF3237">
        <w:rPr>
          <w:rFonts w:ascii="Calibri" w:hAnsi="Calibri" w:cs="Calibri"/>
          <w:sz w:val="22"/>
        </w:rPr>
        <w:t>Further Medical Evidence</w:t>
      </w:r>
      <w:bookmarkEnd w:id="38"/>
    </w:p>
    <w:p w14:paraId="75FF8560" w14:textId="77777777" w:rsidR="00E76AD6" w:rsidRPr="00E76AD6" w:rsidRDefault="00E76AD6" w:rsidP="00E76AD6">
      <w:pPr>
        <w:pStyle w:val="BodyText"/>
      </w:pPr>
    </w:p>
    <w:p w14:paraId="66ACB234" w14:textId="1B6B8885" w:rsidR="005836D1" w:rsidRDefault="005836D1" w:rsidP="000E4A76">
      <w:pPr>
        <w:pStyle w:val="Heading2"/>
        <w:numPr>
          <w:ilvl w:val="1"/>
          <w:numId w:val="32"/>
        </w:numPr>
      </w:pPr>
      <w:bookmarkStart w:id="39" w:name="_Toc11915309"/>
      <w:bookmarkStart w:id="40" w:name="_Toc43909669"/>
      <w:r>
        <w:t xml:space="preserve">Face to </w:t>
      </w:r>
      <w:r w:rsidR="005F3885">
        <w:t>F</w:t>
      </w:r>
      <w:r>
        <w:t xml:space="preserve">ace </w:t>
      </w:r>
      <w:r w:rsidR="005F3885">
        <w:t>A</w:t>
      </w:r>
      <w:r>
        <w:t>ppointment</w:t>
      </w:r>
      <w:bookmarkEnd w:id="39"/>
      <w:r w:rsidR="005F3885">
        <w:t>s</w:t>
      </w:r>
      <w:bookmarkEnd w:id="40"/>
      <w:r>
        <w:t xml:space="preserve"> </w:t>
      </w:r>
    </w:p>
    <w:p w14:paraId="6E721D0D" w14:textId="11F013FB" w:rsidR="007D4453" w:rsidRPr="00E63B84" w:rsidRDefault="00CA0726" w:rsidP="00E63B84">
      <w:pPr>
        <w:pStyle w:val="BodyText"/>
        <w:spacing w:line="276" w:lineRule="auto"/>
      </w:pPr>
      <w:r>
        <w:t>Face to face appointments occur in a pre-arranged location whereby the employee will have an appointment with the practitioner in person. The duration and requirements of the screening will vary</w:t>
      </w:r>
      <w:r w:rsidR="005F3885">
        <w:t>,</w:t>
      </w:r>
      <w:r>
        <w:t xml:space="preserve"> dependant of the appointment type.</w:t>
      </w:r>
      <w:r w:rsidR="00583424">
        <w:t xml:space="preserve"> It is also important to note that not all OH services can be delivered at each location on the table</w:t>
      </w:r>
      <w:r w:rsidR="003F4F00">
        <w:t>s</w:t>
      </w:r>
      <w:r w:rsidR="00583424">
        <w:t xml:space="preserve"> below. </w:t>
      </w:r>
    </w:p>
    <w:tbl>
      <w:tblPr>
        <w:tblW w:w="0" w:type="auto"/>
        <w:tblLayout w:type="fixed"/>
        <w:tblCellMar>
          <w:top w:w="30" w:type="dxa"/>
          <w:left w:w="84" w:type="dxa"/>
          <w:right w:w="98" w:type="dxa"/>
        </w:tblCellMar>
        <w:tblLook w:val="04A0" w:firstRow="1" w:lastRow="0" w:firstColumn="1" w:lastColumn="0" w:noHBand="0" w:noVBand="1"/>
      </w:tblPr>
      <w:tblGrid>
        <w:gridCol w:w="2832"/>
        <w:gridCol w:w="5245"/>
        <w:gridCol w:w="1276"/>
      </w:tblGrid>
      <w:tr w:rsidR="00A21A01" w:rsidRPr="00A61748" w14:paraId="401DE726" w14:textId="77777777" w:rsidTr="004F1EA6">
        <w:trPr>
          <w:trHeight w:val="264"/>
          <w:tblHeader/>
        </w:trPr>
        <w:tc>
          <w:tcPr>
            <w:tcW w:w="2832" w:type="dxa"/>
            <w:tcBorders>
              <w:top w:val="single" w:sz="2" w:space="0" w:color="000000"/>
              <w:left w:val="single" w:sz="2" w:space="0" w:color="000000"/>
              <w:bottom w:val="single" w:sz="2" w:space="0" w:color="000000"/>
              <w:right w:val="single" w:sz="2" w:space="0" w:color="000000"/>
            </w:tcBorders>
            <w:shd w:val="clear" w:color="auto" w:fill="1EABBB"/>
          </w:tcPr>
          <w:p w14:paraId="18126EA0" w14:textId="5F07C724" w:rsidR="00A21A01" w:rsidRPr="00A61748" w:rsidRDefault="003F4F00" w:rsidP="004F1EA6">
            <w:pPr>
              <w:rPr>
                <w:rFonts w:ascii="Calibri" w:hAnsi="Calibri" w:cs="Calibri"/>
                <w:b/>
                <w:sz w:val="22"/>
              </w:rPr>
            </w:pPr>
            <w:r>
              <w:rPr>
                <w:rFonts w:ascii="Calibri" w:hAnsi="Calibri" w:cs="Calibri"/>
                <w:b/>
                <w:sz w:val="22"/>
              </w:rPr>
              <w:t>Client</w:t>
            </w:r>
            <w:r w:rsidR="00A21A01">
              <w:rPr>
                <w:rFonts w:ascii="Calibri" w:hAnsi="Calibri" w:cs="Calibri"/>
                <w:b/>
                <w:sz w:val="22"/>
              </w:rPr>
              <w:t xml:space="preserve"> Location </w:t>
            </w:r>
          </w:p>
        </w:tc>
        <w:tc>
          <w:tcPr>
            <w:tcW w:w="5245" w:type="dxa"/>
            <w:tcBorders>
              <w:top w:val="single" w:sz="2" w:space="0" w:color="000000"/>
              <w:left w:val="single" w:sz="2" w:space="0" w:color="000000"/>
              <w:bottom w:val="single" w:sz="2" w:space="0" w:color="000000"/>
              <w:right w:val="single" w:sz="2" w:space="0" w:color="000000"/>
            </w:tcBorders>
            <w:shd w:val="clear" w:color="auto" w:fill="1EABBB"/>
            <w:vAlign w:val="bottom"/>
          </w:tcPr>
          <w:p w14:paraId="162AA4BA" w14:textId="77777777" w:rsidR="00A21A01" w:rsidRPr="00A61748" w:rsidRDefault="00A21A01" w:rsidP="004F1EA6">
            <w:pPr>
              <w:rPr>
                <w:rFonts w:ascii="Calibri" w:hAnsi="Calibri" w:cs="Calibri"/>
                <w:b/>
                <w:sz w:val="22"/>
              </w:rPr>
            </w:pPr>
            <w:r>
              <w:rPr>
                <w:rFonts w:ascii="Calibri" w:hAnsi="Calibri" w:cs="Calibri"/>
                <w:b/>
                <w:sz w:val="22"/>
              </w:rPr>
              <w:t xml:space="preserve">Address </w:t>
            </w:r>
          </w:p>
        </w:tc>
        <w:tc>
          <w:tcPr>
            <w:tcW w:w="1276" w:type="dxa"/>
            <w:tcBorders>
              <w:top w:val="single" w:sz="2" w:space="0" w:color="000000"/>
              <w:left w:val="single" w:sz="2" w:space="0" w:color="000000"/>
              <w:bottom w:val="single" w:sz="2" w:space="0" w:color="000000"/>
              <w:right w:val="single" w:sz="2" w:space="0" w:color="000000"/>
            </w:tcBorders>
            <w:shd w:val="clear" w:color="auto" w:fill="1EABBB"/>
            <w:vAlign w:val="bottom"/>
          </w:tcPr>
          <w:p w14:paraId="7CFE3AAD" w14:textId="77777777" w:rsidR="00A21A01" w:rsidRPr="00A61748" w:rsidRDefault="00A21A01" w:rsidP="004F1EA6">
            <w:pPr>
              <w:rPr>
                <w:rFonts w:ascii="Calibri" w:hAnsi="Calibri" w:cs="Calibri"/>
                <w:b/>
                <w:sz w:val="22"/>
              </w:rPr>
            </w:pPr>
            <w:r>
              <w:rPr>
                <w:rFonts w:ascii="Calibri" w:hAnsi="Calibri" w:cs="Calibri"/>
                <w:b/>
                <w:sz w:val="22"/>
              </w:rPr>
              <w:t>Postcode</w:t>
            </w:r>
          </w:p>
        </w:tc>
      </w:tr>
      <w:tr w:rsidR="00A21A01" w:rsidRPr="00A61748" w14:paraId="682364AD" w14:textId="77777777" w:rsidTr="004F1EA6">
        <w:trPr>
          <w:trHeight w:val="411"/>
        </w:trPr>
        <w:tc>
          <w:tcPr>
            <w:tcW w:w="2832" w:type="dxa"/>
            <w:tcBorders>
              <w:top w:val="single" w:sz="2" w:space="0" w:color="000000"/>
              <w:left w:val="single" w:sz="2" w:space="0" w:color="000000"/>
              <w:bottom w:val="single" w:sz="2" w:space="0" w:color="000000"/>
              <w:right w:val="single" w:sz="2" w:space="0" w:color="000000"/>
            </w:tcBorders>
          </w:tcPr>
          <w:p w14:paraId="563970A6" w14:textId="6BB88E1A" w:rsidR="00A21A01" w:rsidRPr="002776A6" w:rsidRDefault="00316BC6" w:rsidP="002776A6">
            <w:pPr>
              <w:rPr>
                <w:rFonts w:ascii="Calibri" w:hAnsi="Calibri" w:cs="Calibri"/>
                <w:sz w:val="22"/>
              </w:rPr>
            </w:pPr>
            <w:r w:rsidRPr="002776A6">
              <w:rPr>
                <w:rFonts w:ascii="Calibri" w:hAnsi="Calibri" w:cs="Calibri"/>
                <w:sz w:val="22"/>
              </w:rPr>
              <w:t>Strathbrock Partnership Centre</w:t>
            </w:r>
          </w:p>
        </w:tc>
        <w:tc>
          <w:tcPr>
            <w:tcW w:w="5245" w:type="dxa"/>
            <w:tcBorders>
              <w:top w:val="single" w:sz="2" w:space="0" w:color="000000"/>
              <w:left w:val="single" w:sz="2" w:space="0" w:color="000000"/>
              <w:bottom w:val="single" w:sz="2" w:space="0" w:color="000000"/>
              <w:right w:val="single" w:sz="2" w:space="0" w:color="000000"/>
            </w:tcBorders>
          </w:tcPr>
          <w:p w14:paraId="74A373F5" w14:textId="57B64CCE" w:rsidR="00A21A01" w:rsidRPr="002776A6" w:rsidRDefault="00316BC6" w:rsidP="00316BC6">
            <w:pPr>
              <w:spacing w:after="0"/>
              <w:rPr>
                <w:rFonts w:ascii="Calibri" w:hAnsi="Calibri" w:cs="Calibri"/>
                <w:sz w:val="22"/>
              </w:rPr>
            </w:pPr>
            <w:r w:rsidRPr="002776A6">
              <w:rPr>
                <w:rFonts w:ascii="Calibri" w:hAnsi="Calibri" w:cs="Calibri"/>
                <w:sz w:val="22"/>
              </w:rPr>
              <w:t>189a West Main Street, Broxburn</w:t>
            </w:r>
          </w:p>
        </w:tc>
        <w:tc>
          <w:tcPr>
            <w:tcW w:w="1276" w:type="dxa"/>
            <w:tcBorders>
              <w:top w:val="single" w:sz="2" w:space="0" w:color="000000"/>
              <w:left w:val="single" w:sz="2" w:space="0" w:color="000000"/>
              <w:bottom w:val="single" w:sz="2" w:space="0" w:color="000000"/>
              <w:right w:val="single" w:sz="2" w:space="0" w:color="000000"/>
            </w:tcBorders>
          </w:tcPr>
          <w:p w14:paraId="3DA46E2C" w14:textId="74F09598" w:rsidR="00A21A01" w:rsidRPr="00316BC6" w:rsidRDefault="00316BC6" w:rsidP="00283712">
            <w:pPr>
              <w:rPr>
                <w:rFonts w:ascii="Calibri" w:hAnsi="Calibri" w:cs="Calibri"/>
                <w:color w:val="000000"/>
                <w:sz w:val="18"/>
                <w:szCs w:val="18"/>
              </w:rPr>
            </w:pPr>
            <w:r w:rsidRPr="00283712">
              <w:rPr>
                <w:rFonts w:ascii="Calibri" w:hAnsi="Calibri" w:cs="Calibri"/>
                <w:sz w:val="22"/>
              </w:rPr>
              <w:t>EH52 5LH</w:t>
            </w:r>
          </w:p>
        </w:tc>
      </w:tr>
      <w:tr w:rsidR="00A21A01" w:rsidRPr="00A61748" w14:paraId="797EA175" w14:textId="77777777" w:rsidTr="004F1EA6">
        <w:trPr>
          <w:trHeight w:val="411"/>
        </w:trPr>
        <w:tc>
          <w:tcPr>
            <w:tcW w:w="2832" w:type="dxa"/>
            <w:tcBorders>
              <w:top w:val="single" w:sz="2" w:space="0" w:color="000000"/>
              <w:left w:val="single" w:sz="2" w:space="0" w:color="000000"/>
              <w:bottom w:val="single" w:sz="2" w:space="0" w:color="000000"/>
              <w:right w:val="single" w:sz="2" w:space="0" w:color="000000"/>
            </w:tcBorders>
          </w:tcPr>
          <w:p w14:paraId="30DA20C2" w14:textId="33B59D0C" w:rsidR="00A21A01" w:rsidRPr="00A61748" w:rsidRDefault="002776A6" w:rsidP="004F1EA6">
            <w:pPr>
              <w:rPr>
                <w:rFonts w:ascii="Calibri" w:hAnsi="Calibri" w:cs="Calibri"/>
                <w:sz w:val="22"/>
              </w:rPr>
            </w:pPr>
            <w:r w:rsidRPr="002776A6">
              <w:rPr>
                <w:rFonts w:ascii="Calibri" w:hAnsi="Calibri" w:cs="Calibri"/>
                <w:sz w:val="22"/>
              </w:rPr>
              <w:t>WLC Kirkton Centre</w:t>
            </w:r>
          </w:p>
        </w:tc>
        <w:tc>
          <w:tcPr>
            <w:tcW w:w="5245" w:type="dxa"/>
            <w:tcBorders>
              <w:top w:val="single" w:sz="2" w:space="0" w:color="000000"/>
              <w:left w:val="single" w:sz="2" w:space="0" w:color="000000"/>
              <w:bottom w:val="single" w:sz="2" w:space="0" w:color="000000"/>
              <w:right w:val="single" w:sz="2" w:space="0" w:color="000000"/>
            </w:tcBorders>
          </w:tcPr>
          <w:p w14:paraId="3B277922" w14:textId="211F2726" w:rsidR="00A21A01" w:rsidRPr="00A61748" w:rsidRDefault="00283712" w:rsidP="004F1EA6">
            <w:pPr>
              <w:rPr>
                <w:rFonts w:ascii="Calibri" w:hAnsi="Calibri" w:cs="Calibri"/>
                <w:sz w:val="22"/>
              </w:rPr>
            </w:pPr>
            <w:r w:rsidRPr="00283712">
              <w:rPr>
                <w:rFonts w:ascii="Calibri" w:hAnsi="Calibri" w:cs="Calibri"/>
                <w:sz w:val="22"/>
              </w:rPr>
              <w:t>Lister R</w:t>
            </w:r>
            <w:r>
              <w:rPr>
                <w:rFonts w:ascii="Calibri" w:hAnsi="Calibri" w:cs="Calibri"/>
                <w:sz w:val="22"/>
              </w:rPr>
              <w:t>oad, Kirkton Campus, Livingston</w:t>
            </w:r>
          </w:p>
        </w:tc>
        <w:tc>
          <w:tcPr>
            <w:tcW w:w="1276" w:type="dxa"/>
            <w:tcBorders>
              <w:top w:val="single" w:sz="2" w:space="0" w:color="000000"/>
              <w:left w:val="single" w:sz="2" w:space="0" w:color="000000"/>
              <w:bottom w:val="single" w:sz="2" w:space="0" w:color="000000"/>
              <w:right w:val="single" w:sz="2" w:space="0" w:color="000000"/>
            </w:tcBorders>
          </w:tcPr>
          <w:p w14:paraId="745EF234" w14:textId="5E840076" w:rsidR="00A21A01" w:rsidRPr="00A61748" w:rsidRDefault="00316BC6" w:rsidP="004F1EA6">
            <w:pPr>
              <w:rPr>
                <w:rFonts w:ascii="Calibri" w:hAnsi="Calibri" w:cs="Calibri"/>
                <w:sz w:val="22"/>
              </w:rPr>
            </w:pPr>
            <w:r w:rsidRPr="00316BC6">
              <w:rPr>
                <w:rFonts w:ascii="Calibri" w:hAnsi="Calibri" w:cs="Calibri"/>
                <w:sz w:val="22"/>
              </w:rPr>
              <w:t>EH54 7BL</w:t>
            </w:r>
          </w:p>
        </w:tc>
      </w:tr>
      <w:tr w:rsidR="00A21A01" w:rsidRPr="00A61748" w14:paraId="63991EB5" w14:textId="77777777" w:rsidTr="004F1EA6">
        <w:trPr>
          <w:trHeight w:val="411"/>
        </w:trPr>
        <w:tc>
          <w:tcPr>
            <w:tcW w:w="2832" w:type="dxa"/>
            <w:tcBorders>
              <w:top w:val="single" w:sz="2" w:space="0" w:color="000000"/>
              <w:left w:val="single" w:sz="2" w:space="0" w:color="000000"/>
              <w:bottom w:val="single" w:sz="2" w:space="0" w:color="000000"/>
              <w:right w:val="single" w:sz="2" w:space="0" w:color="000000"/>
            </w:tcBorders>
          </w:tcPr>
          <w:p w14:paraId="0A050D5A" w14:textId="3161ED85" w:rsidR="00A21A01" w:rsidRPr="00A61748" w:rsidRDefault="002776A6" w:rsidP="002776A6">
            <w:pPr>
              <w:spacing w:after="0"/>
              <w:rPr>
                <w:rFonts w:ascii="Calibri" w:hAnsi="Calibri" w:cs="Calibri"/>
                <w:sz w:val="22"/>
              </w:rPr>
            </w:pPr>
            <w:r w:rsidRPr="002776A6">
              <w:rPr>
                <w:rFonts w:ascii="Calibri" w:hAnsi="Calibri" w:cs="Calibri"/>
                <w:sz w:val="22"/>
              </w:rPr>
              <w:t>West Lothian Council Civic Centre</w:t>
            </w:r>
          </w:p>
        </w:tc>
        <w:tc>
          <w:tcPr>
            <w:tcW w:w="5245" w:type="dxa"/>
            <w:tcBorders>
              <w:top w:val="single" w:sz="2" w:space="0" w:color="000000"/>
              <w:left w:val="single" w:sz="2" w:space="0" w:color="000000"/>
              <w:bottom w:val="single" w:sz="2" w:space="0" w:color="000000"/>
              <w:right w:val="single" w:sz="2" w:space="0" w:color="000000"/>
            </w:tcBorders>
          </w:tcPr>
          <w:p w14:paraId="7EDDF54E" w14:textId="47CC7744" w:rsidR="00A21A01" w:rsidRPr="002776A6" w:rsidRDefault="002776A6" w:rsidP="002776A6">
            <w:pPr>
              <w:spacing w:after="0"/>
              <w:rPr>
                <w:rFonts w:ascii="Calibri" w:hAnsi="Calibri" w:cs="Calibri"/>
                <w:sz w:val="22"/>
              </w:rPr>
            </w:pPr>
            <w:r w:rsidRPr="002776A6">
              <w:rPr>
                <w:rFonts w:ascii="Calibri" w:hAnsi="Calibri" w:cs="Calibri"/>
                <w:sz w:val="22"/>
              </w:rPr>
              <w:t xml:space="preserve">Howden South Road, </w:t>
            </w:r>
            <w:r>
              <w:rPr>
                <w:rFonts w:ascii="Calibri" w:hAnsi="Calibri" w:cs="Calibri"/>
                <w:sz w:val="22"/>
              </w:rPr>
              <w:t>Livingston</w:t>
            </w:r>
          </w:p>
        </w:tc>
        <w:tc>
          <w:tcPr>
            <w:tcW w:w="1276" w:type="dxa"/>
            <w:tcBorders>
              <w:top w:val="single" w:sz="2" w:space="0" w:color="000000"/>
              <w:left w:val="single" w:sz="2" w:space="0" w:color="000000"/>
              <w:bottom w:val="single" w:sz="2" w:space="0" w:color="000000"/>
              <w:right w:val="single" w:sz="2" w:space="0" w:color="000000"/>
            </w:tcBorders>
          </w:tcPr>
          <w:p w14:paraId="2418B9B5" w14:textId="66778B47" w:rsidR="00A21A01" w:rsidRPr="00A61748" w:rsidRDefault="00283712" w:rsidP="004F1EA6">
            <w:pPr>
              <w:rPr>
                <w:rFonts w:ascii="Calibri" w:hAnsi="Calibri" w:cs="Calibri"/>
                <w:sz w:val="22"/>
              </w:rPr>
            </w:pPr>
            <w:r w:rsidRPr="00283712">
              <w:rPr>
                <w:rFonts w:ascii="Calibri" w:hAnsi="Calibri" w:cs="Calibri"/>
                <w:sz w:val="22"/>
              </w:rPr>
              <w:t>EH54 6FF</w:t>
            </w:r>
          </w:p>
        </w:tc>
      </w:tr>
      <w:tr w:rsidR="00A21A01" w:rsidRPr="00A61748" w14:paraId="73F02690" w14:textId="77777777" w:rsidTr="004F1EA6">
        <w:trPr>
          <w:trHeight w:val="454"/>
        </w:trPr>
        <w:tc>
          <w:tcPr>
            <w:tcW w:w="2832" w:type="dxa"/>
            <w:tcBorders>
              <w:top w:val="single" w:sz="2" w:space="0" w:color="000000"/>
              <w:left w:val="single" w:sz="2" w:space="0" w:color="000000"/>
              <w:bottom w:val="single" w:sz="2" w:space="0" w:color="000000"/>
              <w:right w:val="single" w:sz="2" w:space="0" w:color="000000"/>
            </w:tcBorders>
          </w:tcPr>
          <w:p w14:paraId="043BEA50" w14:textId="1D975617" w:rsidR="00A21A01" w:rsidRPr="00A61748" w:rsidRDefault="0091507A" w:rsidP="004F1EA6">
            <w:pPr>
              <w:rPr>
                <w:rFonts w:ascii="Calibri" w:hAnsi="Calibri" w:cs="Calibri"/>
                <w:sz w:val="22"/>
              </w:rPr>
            </w:pPr>
            <w:r w:rsidRPr="0091507A">
              <w:rPr>
                <w:rFonts w:ascii="Calibri" w:hAnsi="Calibri" w:cs="Calibri"/>
                <w:sz w:val="22"/>
              </w:rPr>
              <w:t>Whitehill Service Centre</w:t>
            </w:r>
          </w:p>
        </w:tc>
        <w:tc>
          <w:tcPr>
            <w:tcW w:w="5245" w:type="dxa"/>
            <w:tcBorders>
              <w:top w:val="single" w:sz="2" w:space="0" w:color="000000"/>
              <w:left w:val="single" w:sz="2" w:space="0" w:color="000000"/>
              <w:bottom w:val="single" w:sz="2" w:space="0" w:color="000000"/>
              <w:right w:val="single" w:sz="2" w:space="0" w:color="000000"/>
            </w:tcBorders>
          </w:tcPr>
          <w:p w14:paraId="0998A967" w14:textId="2AC4B43E" w:rsidR="00A21A01" w:rsidRPr="00A61748" w:rsidRDefault="0091507A" w:rsidP="004F1EA6">
            <w:pPr>
              <w:rPr>
                <w:rFonts w:ascii="Calibri" w:hAnsi="Calibri" w:cs="Calibri"/>
                <w:sz w:val="22"/>
              </w:rPr>
            </w:pPr>
            <w:r w:rsidRPr="0091507A">
              <w:rPr>
                <w:rFonts w:ascii="Calibri" w:hAnsi="Calibri" w:cs="Calibri"/>
                <w:sz w:val="22"/>
              </w:rPr>
              <w:t>Inchmuir Rd</w:t>
            </w:r>
            <w:r>
              <w:rPr>
                <w:rFonts w:ascii="Calibri" w:hAnsi="Calibri" w:cs="Calibri"/>
                <w:sz w:val="22"/>
              </w:rPr>
              <w:t xml:space="preserve">, </w:t>
            </w:r>
            <w:r w:rsidRPr="0091507A">
              <w:rPr>
                <w:rFonts w:ascii="Calibri" w:hAnsi="Calibri" w:cs="Calibri"/>
                <w:sz w:val="22"/>
              </w:rPr>
              <w:t>Whitehill Industrial Estate</w:t>
            </w:r>
            <w:r>
              <w:rPr>
                <w:rFonts w:ascii="Calibri" w:hAnsi="Calibri" w:cs="Calibri"/>
                <w:sz w:val="22"/>
              </w:rPr>
              <w:t xml:space="preserve">, </w:t>
            </w:r>
            <w:r w:rsidRPr="0091507A">
              <w:rPr>
                <w:rFonts w:ascii="Calibri" w:hAnsi="Calibri" w:cs="Calibri"/>
                <w:sz w:val="22"/>
              </w:rPr>
              <w:t>Bathgate</w:t>
            </w:r>
          </w:p>
        </w:tc>
        <w:tc>
          <w:tcPr>
            <w:tcW w:w="1276" w:type="dxa"/>
            <w:tcBorders>
              <w:top w:val="single" w:sz="2" w:space="0" w:color="000000"/>
              <w:left w:val="single" w:sz="2" w:space="0" w:color="000000"/>
              <w:bottom w:val="single" w:sz="2" w:space="0" w:color="000000"/>
              <w:right w:val="single" w:sz="2" w:space="0" w:color="000000"/>
            </w:tcBorders>
          </w:tcPr>
          <w:p w14:paraId="40A77995" w14:textId="1D7387DF" w:rsidR="00A21A01" w:rsidRPr="00A61748" w:rsidRDefault="00283712" w:rsidP="004F1EA6">
            <w:pPr>
              <w:rPr>
                <w:rFonts w:ascii="Calibri" w:hAnsi="Calibri" w:cs="Calibri"/>
                <w:sz w:val="22"/>
              </w:rPr>
            </w:pPr>
            <w:r w:rsidRPr="00283712">
              <w:rPr>
                <w:rFonts w:ascii="Calibri" w:hAnsi="Calibri" w:cs="Calibri"/>
                <w:sz w:val="22"/>
              </w:rPr>
              <w:t>EH48 2EE</w:t>
            </w:r>
          </w:p>
        </w:tc>
      </w:tr>
    </w:tbl>
    <w:p w14:paraId="753DAD80" w14:textId="77777777" w:rsidR="00472211" w:rsidRDefault="00472211" w:rsidP="00CA0726">
      <w:pPr>
        <w:pStyle w:val="BodyText"/>
        <w:rPr>
          <w:rFonts w:cs="Calibri"/>
          <w:b/>
        </w:rPr>
      </w:pPr>
    </w:p>
    <w:tbl>
      <w:tblPr>
        <w:tblW w:w="0" w:type="auto"/>
        <w:tblLayout w:type="fixed"/>
        <w:tblCellMar>
          <w:top w:w="30" w:type="dxa"/>
          <w:left w:w="84" w:type="dxa"/>
          <w:right w:w="98" w:type="dxa"/>
        </w:tblCellMar>
        <w:tblLook w:val="04A0" w:firstRow="1" w:lastRow="0" w:firstColumn="1" w:lastColumn="0" w:noHBand="0" w:noVBand="1"/>
      </w:tblPr>
      <w:tblGrid>
        <w:gridCol w:w="2832"/>
        <w:gridCol w:w="5245"/>
        <w:gridCol w:w="1276"/>
      </w:tblGrid>
      <w:tr w:rsidR="00A61748" w:rsidRPr="00A61748" w14:paraId="7557691D" w14:textId="77777777" w:rsidTr="00A61748">
        <w:trPr>
          <w:trHeight w:val="264"/>
          <w:tblHeader/>
        </w:trPr>
        <w:tc>
          <w:tcPr>
            <w:tcW w:w="2832" w:type="dxa"/>
            <w:tcBorders>
              <w:top w:val="single" w:sz="2" w:space="0" w:color="000000"/>
              <w:left w:val="single" w:sz="2" w:space="0" w:color="000000"/>
              <w:bottom w:val="single" w:sz="2" w:space="0" w:color="000000"/>
              <w:right w:val="single" w:sz="2" w:space="0" w:color="000000"/>
            </w:tcBorders>
            <w:shd w:val="clear" w:color="auto" w:fill="1EABBB"/>
          </w:tcPr>
          <w:p w14:paraId="1C5D7E84" w14:textId="66F3F624" w:rsidR="00A61748" w:rsidRPr="00A61748" w:rsidRDefault="00A61748" w:rsidP="00A61748">
            <w:pPr>
              <w:rPr>
                <w:rFonts w:ascii="Calibri" w:hAnsi="Calibri" w:cs="Calibri"/>
                <w:b/>
                <w:sz w:val="22"/>
              </w:rPr>
            </w:pPr>
            <w:bookmarkStart w:id="41" w:name="_Toc11915310"/>
            <w:r>
              <w:rPr>
                <w:rFonts w:ascii="Calibri" w:hAnsi="Calibri" w:cs="Calibri"/>
                <w:b/>
                <w:sz w:val="22"/>
              </w:rPr>
              <w:t xml:space="preserve">Optima Location </w:t>
            </w:r>
          </w:p>
        </w:tc>
        <w:tc>
          <w:tcPr>
            <w:tcW w:w="5245" w:type="dxa"/>
            <w:tcBorders>
              <w:top w:val="single" w:sz="2" w:space="0" w:color="000000"/>
              <w:left w:val="single" w:sz="2" w:space="0" w:color="000000"/>
              <w:bottom w:val="single" w:sz="2" w:space="0" w:color="000000"/>
              <w:right w:val="single" w:sz="2" w:space="0" w:color="000000"/>
            </w:tcBorders>
            <w:shd w:val="clear" w:color="auto" w:fill="1EABBB"/>
            <w:vAlign w:val="bottom"/>
          </w:tcPr>
          <w:p w14:paraId="49CB61B9" w14:textId="3691DE01" w:rsidR="00A61748" w:rsidRPr="00A61748" w:rsidRDefault="00A61748" w:rsidP="00A61748">
            <w:pPr>
              <w:rPr>
                <w:rFonts w:ascii="Calibri" w:hAnsi="Calibri" w:cs="Calibri"/>
                <w:b/>
                <w:sz w:val="22"/>
              </w:rPr>
            </w:pPr>
            <w:r>
              <w:rPr>
                <w:rFonts w:ascii="Calibri" w:hAnsi="Calibri" w:cs="Calibri"/>
                <w:b/>
                <w:sz w:val="22"/>
              </w:rPr>
              <w:t xml:space="preserve">Address </w:t>
            </w:r>
          </w:p>
        </w:tc>
        <w:tc>
          <w:tcPr>
            <w:tcW w:w="1276" w:type="dxa"/>
            <w:tcBorders>
              <w:top w:val="single" w:sz="2" w:space="0" w:color="000000"/>
              <w:left w:val="single" w:sz="2" w:space="0" w:color="000000"/>
              <w:bottom w:val="single" w:sz="2" w:space="0" w:color="000000"/>
              <w:right w:val="single" w:sz="2" w:space="0" w:color="000000"/>
            </w:tcBorders>
            <w:shd w:val="clear" w:color="auto" w:fill="1EABBB"/>
            <w:vAlign w:val="bottom"/>
          </w:tcPr>
          <w:p w14:paraId="1A70D2E5" w14:textId="67C64CFC" w:rsidR="00A61748" w:rsidRPr="00A61748" w:rsidRDefault="00A61748" w:rsidP="00A61748">
            <w:pPr>
              <w:rPr>
                <w:rFonts w:ascii="Calibri" w:hAnsi="Calibri" w:cs="Calibri"/>
                <w:b/>
                <w:sz w:val="22"/>
              </w:rPr>
            </w:pPr>
            <w:r>
              <w:rPr>
                <w:rFonts w:ascii="Calibri" w:hAnsi="Calibri" w:cs="Calibri"/>
                <w:b/>
                <w:sz w:val="22"/>
              </w:rPr>
              <w:t>Postcode</w:t>
            </w:r>
          </w:p>
        </w:tc>
      </w:tr>
      <w:tr w:rsidR="00A61748" w:rsidRPr="00A61748" w14:paraId="52613497" w14:textId="77777777" w:rsidTr="00A61748">
        <w:trPr>
          <w:trHeight w:val="411"/>
        </w:trPr>
        <w:tc>
          <w:tcPr>
            <w:tcW w:w="2832" w:type="dxa"/>
            <w:tcBorders>
              <w:top w:val="single" w:sz="2" w:space="0" w:color="000000"/>
              <w:left w:val="single" w:sz="2" w:space="0" w:color="000000"/>
              <w:bottom w:val="single" w:sz="2" w:space="0" w:color="000000"/>
              <w:right w:val="single" w:sz="2" w:space="0" w:color="000000"/>
            </w:tcBorders>
          </w:tcPr>
          <w:p w14:paraId="6CE41B31" w14:textId="66F5F610" w:rsidR="00A61748" w:rsidRPr="00BE0835" w:rsidRDefault="00BE0835" w:rsidP="00BE0835">
            <w:pPr>
              <w:rPr>
                <w:rFonts w:ascii="Calibri" w:hAnsi="Calibri" w:cs="Calibri"/>
                <w:color w:val="000000"/>
                <w:sz w:val="18"/>
                <w:szCs w:val="18"/>
              </w:rPr>
            </w:pPr>
            <w:r w:rsidRPr="00A21A01">
              <w:rPr>
                <w:rFonts w:ascii="Calibri" w:hAnsi="Calibri" w:cs="Calibri"/>
                <w:sz w:val="22"/>
              </w:rPr>
              <w:t>Ca'd'oro Building</w:t>
            </w:r>
          </w:p>
        </w:tc>
        <w:tc>
          <w:tcPr>
            <w:tcW w:w="5245" w:type="dxa"/>
            <w:tcBorders>
              <w:top w:val="single" w:sz="2" w:space="0" w:color="000000"/>
              <w:left w:val="single" w:sz="2" w:space="0" w:color="000000"/>
              <w:bottom w:val="single" w:sz="2" w:space="0" w:color="000000"/>
              <w:right w:val="single" w:sz="2" w:space="0" w:color="000000"/>
            </w:tcBorders>
          </w:tcPr>
          <w:p w14:paraId="05F424E9" w14:textId="62B1A092" w:rsidR="00A61748" w:rsidRPr="00A61748" w:rsidRDefault="00BE0835" w:rsidP="00A61748">
            <w:pPr>
              <w:rPr>
                <w:rFonts w:ascii="Calibri" w:hAnsi="Calibri" w:cs="Calibri"/>
                <w:sz w:val="22"/>
              </w:rPr>
            </w:pPr>
            <w:r>
              <w:rPr>
                <w:rFonts w:ascii="Calibri" w:hAnsi="Calibri" w:cs="Calibri"/>
                <w:sz w:val="22"/>
              </w:rPr>
              <w:t>45 Gordon Street, Glasgow</w:t>
            </w:r>
          </w:p>
        </w:tc>
        <w:tc>
          <w:tcPr>
            <w:tcW w:w="1276" w:type="dxa"/>
            <w:tcBorders>
              <w:top w:val="single" w:sz="2" w:space="0" w:color="000000"/>
              <w:left w:val="single" w:sz="2" w:space="0" w:color="000000"/>
              <w:bottom w:val="single" w:sz="2" w:space="0" w:color="000000"/>
              <w:right w:val="single" w:sz="2" w:space="0" w:color="000000"/>
            </w:tcBorders>
          </w:tcPr>
          <w:p w14:paraId="0238A6BC" w14:textId="2B371D15" w:rsidR="00A61748" w:rsidRPr="00A61748" w:rsidRDefault="00A21A01" w:rsidP="00A61748">
            <w:pPr>
              <w:rPr>
                <w:rFonts w:ascii="Calibri" w:hAnsi="Calibri" w:cs="Calibri"/>
                <w:sz w:val="22"/>
              </w:rPr>
            </w:pPr>
            <w:r>
              <w:rPr>
                <w:rFonts w:ascii="Calibri" w:hAnsi="Calibri" w:cs="Calibri"/>
                <w:sz w:val="22"/>
              </w:rPr>
              <w:t>G1 3PE</w:t>
            </w:r>
          </w:p>
        </w:tc>
      </w:tr>
    </w:tbl>
    <w:p w14:paraId="557402E3" w14:textId="62C0A73D" w:rsidR="00FA2D67" w:rsidRPr="00EA5DA0" w:rsidRDefault="00831438" w:rsidP="00EA5DA0">
      <w:pPr>
        <w:spacing w:after="200" w:line="276" w:lineRule="auto"/>
        <w:rPr>
          <w:rFonts w:ascii="Calibri" w:hAnsi="Calibri"/>
          <w:color w:val="161616" w:themeColor="background2" w:themeShade="1A"/>
          <w:sz w:val="22"/>
        </w:rPr>
      </w:pPr>
      <w:r>
        <w:br w:type="page"/>
      </w:r>
    </w:p>
    <w:p w14:paraId="1E29CC4D" w14:textId="77777777" w:rsidR="005B55C5" w:rsidRDefault="00FA2D67" w:rsidP="005B55C5">
      <w:pPr>
        <w:pStyle w:val="OptimaSubjectHeader"/>
        <w:numPr>
          <w:ilvl w:val="0"/>
          <w:numId w:val="13"/>
        </w:numPr>
      </w:pPr>
      <w:bookmarkStart w:id="42" w:name="_Toc43909670"/>
      <w:r>
        <w:lastRenderedPageBreak/>
        <w:t>Arranging Appointments</w:t>
      </w:r>
      <w:bookmarkEnd w:id="42"/>
    </w:p>
    <w:p w14:paraId="1D1C84C6" w14:textId="451998A8" w:rsidR="002B738D" w:rsidRPr="00567659" w:rsidRDefault="00FA2D67" w:rsidP="00A37B35">
      <w:r>
        <w:t xml:space="preserve"> </w:t>
      </w:r>
      <w:bookmarkEnd w:id="41"/>
    </w:p>
    <w:p w14:paraId="7D710A0A" w14:textId="7E36F7AB" w:rsidR="00E76AD6" w:rsidRDefault="00E76AD6" w:rsidP="000E4A76">
      <w:pPr>
        <w:pStyle w:val="Heading2"/>
        <w:numPr>
          <w:ilvl w:val="1"/>
          <w:numId w:val="33"/>
        </w:numPr>
      </w:pPr>
      <w:bookmarkStart w:id="43" w:name="_Toc11915311"/>
      <w:bookmarkStart w:id="44" w:name="_Toc43909671"/>
      <w:r>
        <w:t>Tele-</w:t>
      </w:r>
      <w:r w:rsidR="005F3885">
        <w:t>S</w:t>
      </w:r>
      <w:r>
        <w:t>cheduling</w:t>
      </w:r>
      <w:bookmarkEnd w:id="43"/>
      <w:bookmarkEnd w:id="44"/>
      <w:r>
        <w:t xml:space="preserve"> </w:t>
      </w:r>
    </w:p>
    <w:p w14:paraId="7B3AA56B" w14:textId="4DA89839" w:rsidR="00766E10" w:rsidRPr="00EA5DA0" w:rsidRDefault="00766E10" w:rsidP="00975ACF">
      <w:pPr>
        <w:spacing w:line="276" w:lineRule="auto"/>
        <w:rPr>
          <w:rFonts w:ascii="Calibri" w:hAnsi="Calibri" w:cs="Calibri"/>
          <w:sz w:val="22"/>
        </w:rPr>
      </w:pPr>
      <w:r w:rsidRPr="00EA5DA0">
        <w:rPr>
          <w:rFonts w:ascii="Calibri" w:hAnsi="Calibri" w:cs="Calibri"/>
          <w:sz w:val="22"/>
        </w:rPr>
        <w:t>Tele-scheduling will be conducted by administrators to agree a suitable appointment date and time with the employee with the aim to reduc</w:t>
      </w:r>
      <w:r w:rsidR="005F3885">
        <w:rPr>
          <w:rFonts w:ascii="Calibri" w:hAnsi="Calibri" w:cs="Calibri"/>
          <w:sz w:val="22"/>
        </w:rPr>
        <w:t>ing</w:t>
      </w:r>
      <w:r w:rsidRPr="00EA5DA0">
        <w:rPr>
          <w:rFonts w:ascii="Calibri" w:hAnsi="Calibri" w:cs="Calibri"/>
          <w:sz w:val="22"/>
        </w:rPr>
        <w:t xml:space="preserve"> appointment DNAs. Once an appointment has been booked the referring manager will be notified. Tele-scheduling can take place between the hours of 9am to </w:t>
      </w:r>
      <w:r w:rsidR="0074470E">
        <w:rPr>
          <w:rFonts w:ascii="Calibri" w:hAnsi="Calibri" w:cs="Calibri"/>
          <w:sz w:val="22"/>
        </w:rPr>
        <w:t>4</w:t>
      </w:r>
      <w:r w:rsidRPr="00EA5DA0">
        <w:rPr>
          <w:rFonts w:ascii="Calibri" w:hAnsi="Calibri" w:cs="Calibri"/>
          <w:sz w:val="22"/>
        </w:rPr>
        <w:t xml:space="preserve">pm Monday–Friday.  </w:t>
      </w:r>
      <w:r w:rsidR="00E7319C" w:rsidRPr="00C115E8">
        <w:rPr>
          <w:rFonts w:ascii="Calibri" w:hAnsi="Calibri" w:cs="Calibri"/>
          <w:sz w:val="22"/>
        </w:rPr>
        <w:t>Optima Health will attempt to call the employee three times to arrange the appointment and if they are unable to make contact, this</w:t>
      </w:r>
      <w:r w:rsidR="00E7319C" w:rsidRPr="00EA5DA0">
        <w:rPr>
          <w:rFonts w:ascii="Calibri" w:hAnsi="Calibri" w:cs="Calibri"/>
          <w:sz w:val="22"/>
        </w:rPr>
        <w:t xml:space="preserve"> will be escalated back to the referring manager via the portal to confirm they wish to continue</w:t>
      </w:r>
      <w:r w:rsidR="00ED732E">
        <w:rPr>
          <w:rFonts w:ascii="Calibri" w:hAnsi="Calibri" w:cs="Calibri"/>
          <w:sz w:val="22"/>
        </w:rPr>
        <w:t xml:space="preserve"> with the referral</w:t>
      </w:r>
      <w:r w:rsidR="00E7319C" w:rsidRPr="00EA5DA0">
        <w:rPr>
          <w:rFonts w:ascii="Calibri" w:hAnsi="Calibri" w:cs="Calibri"/>
          <w:sz w:val="22"/>
        </w:rPr>
        <w:t>.  If no response is received within 10 working days, the referral will be withdrawn</w:t>
      </w:r>
      <w:r w:rsidR="00ED732E">
        <w:rPr>
          <w:rFonts w:ascii="Calibri" w:hAnsi="Calibri" w:cs="Calibri"/>
          <w:sz w:val="22"/>
        </w:rPr>
        <w:t xml:space="preserve"> automatically</w:t>
      </w:r>
      <w:r w:rsidR="00E7319C" w:rsidRPr="00EA5DA0">
        <w:rPr>
          <w:rFonts w:ascii="Calibri" w:hAnsi="Calibri" w:cs="Calibri"/>
          <w:sz w:val="22"/>
        </w:rPr>
        <w:t>.</w:t>
      </w:r>
    </w:p>
    <w:p w14:paraId="5544C03A" w14:textId="77777777" w:rsidR="00567659" w:rsidRPr="00766E10" w:rsidRDefault="00567659" w:rsidP="00567659"/>
    <w:p w14:paraId="13E8F8E1" w14:textId="2BCBA0A9" w:rsidR="00E76AD6" w:rsidRDefault="00E76AD6" w:rsidP="000E4A76">
      <w:pPr>
        <w:pStyle w:val="Heading2"/>
        <w:numPr>
          <w:ilvl w:val="1"/>
          <w:numId w:val="33"/>
        </w:numPr>
      </w:pPr>
      <w:bookmarkStart w:id="45" w:name="_Toc11915312"/>
      <w:bookmarkStart w:id="46" w:name="_Toc43909672"/>
      <w:r>
        <w:t xml:space="preserve">Scheduling </w:t>
      </w:r>
      <w:r w:rsidR="00ED732E">
        <w:t>E</w:t>
      </w:r>
      <w:r>
        <w:t>scalations</w:t>
      </w:r>
      <w:bookmarkEnd w:id="45"/>
      <w:bookmarkEnd w:id="46"/>
    </w:p>
    <w:p w14:paraId="54588004" w14:textId="77777777" w:rsidR="00E80165" w:rsidRDefault="00E80165" w:rsidP="00E80165">
      <w:pPr>
        <w:pStyle w:val="BodyText"/>
        <w:spacing w:line="276" w:lineRule="auto"/>
      </w:pPr>
      <w:r>
        <w:t>If an employee refuses to arrange an appointment, makes the process of booking an appointment unduly difficult, or the contact number provided for the employee is incorrect, the referral will be ‘escalated’ back to the referring manager. The manager will be informed by email that they have a manager escalation task and will be prompted to log onto myOHportal.</w:t>
      </w:r>
    </w:p>
    <w:p w14:paraId="6233F131" w14:textId="77777777" w:rsidR="00E80165" w:rsidRDefault="00E80165" w:rsidP="00E80165">
      <w:pPr>
        <w:pStyle w:val="BodyText"/>
        <w:spacing w:line="276" w:lineRule="auto"/>
      </w:pPr>
      <w:r>
        <w:t xml:space="preserve">The referring manager can view any manager escalation tasks by selecting my task reports on the left-hand side of the landing page and then selecting the task. Information to why the referral could not be completed will be found within the comment box at the bottom of the page. </w:t>
      </w:r>
    </w:p>
    <w:p w14:paraId="7DB8D989" w14:textId="381C0591" w:rsidR="00E80165" w:rsidRDefault="00E80165" w:rsidP="00E80165">
      <w:pPr>
        <w:pStyle w:val="BodyText"/>
        <w:spacing w:line="276" w:lineRule="auto"/>
      </w:pPr>
      <w:r>
        <w:t>If the employee decided to withdraw consent the comment will inform the referring manager and request them to discuss this with the employee. If the referring manager speaks to the employee and they still fail to engage with occupational health, then the referring manager can select</w:t>
      </w:r>
      <w:r w:rsidR="00ED732E">
        <w:t xml:space="preserve"> to</w:t>
      </w:r>
      <w:r>
        <w:t xml:space="preserve"> close intervention and withdraw referral. This will completely withdraw the </w:t>
      </w:r>
      <w:r w:rsidR="00ED732E">
        <w:t xml:space="preserve">referral </w:t>
      </w:r>
      <w:r>
        <w:t xml:space="preserve">so no further processing will occur. </w:t>
      </w:r>
    </w:p>
    <w:p w14:paraId="377E5CD3" w14:textId="260E6B96" w:rsidR="00E80165" w:rsidRDefault="00E80165" w:rsidP="00E80165">
      <w:pPr>
        <w:pStyle w:val="BodyText"/>
        <w:spacing w:line="276" w:lineRule="auto"/>
      </w:pPr>
      <w:r>
        <w:t xml:space="preserve">If this task occurred due to incorrect employee details, the referring manager can then edit the employee details at the top of the management task. Once updated the manager can select re-book referral at the end of the page. </w:t>
      </w:r>
    </w:p>
    <w:p w14:paraId="05BBCE77" w14:textId="0BAC3202" w:rsidR="00E80165" w:rsidRPr="00806874" w:rsidRDefault="00E80165" w:rsidP="00E80165">
      <w:pPr>
        <w:pStyle w:val="BodyText"/>
        <w:spacing w:line="276" w:lineRule="auto"/>
        <w:rPr>
          <w:color w:val="FF0000"/>
        </w:rPr>
      </w:pPr>
      <w:r>
        <w:t>Should an employee fail to attend (referred to as a DNA) a scheduled appointment</w:t>
      </w:r>
      <w:r w:rsidR="00ED732E">
        <w:t xml:space="preserve"> t</w:t>
      </w:r>
      <w:r>
        <w:t>he referring manager is asked to discuss with the employee the reason for non-attendance</w:t>
      </w:r>
      <w:r w:rsidRPr="00C115E8">
        <w:t>. Following discussion with the employee if a further appointment is required, the referring manager should indicate this within the manager escalation task.</w:t>
      </w:r>
      <w:r>
        <w:t xml:space="preserve"> </w:t>
      </w:r>
    </w:p>
    <w:p w14:paraId="168572D1" w14:textId="6851705A" w:rsidR="00004B1F" w:rsidRDefault="00E80165" w:rsidP="00E80165">
      <w:pPr>
        <w:pStyle w:val="BodyText"/>
        <w:spacing w:line="276" w:lineRule="auto"/>
      </w:pPr>
      <w:r>
        <w:t>Management task escalations have a 10-working day time</w:t>
      </w:r>
      <w:r w:rsidR="00EB0E14">
        <w:t>-</w:t>
      </w:r>
      <w:r>
        <w:t xml:space="preserve">out for the manager to select the action to take place, otherwise the referral will withdraw. If no contact is made with Optima Health within 10 working days, the referral will be automatically withdrawn, and no further action will be taken unless the employee is re-referred. However, if the referring manager needs further time, they can put the task on hold for up to 28 days. To do so select put the task </w:t>
      </w:r>
      <w:r w:rsidR="00EB0E14">
        <w:t>on</w:t>
      </w:r>
      <w:r>
        <w:t xml:space="preserve"> hold and select yes and then enter the reason you would like to put the task on hold.</w:t>
      </w:r>
    </w:p>
    <w:p w14:paraId="2F910673" w14:textId="77777777" w:rsidR="00E80165" w:rsidRPr="0036343C" w:rsidRDefault="00E80165" w:rsidP="00E80165">
      <w:pPr>
        <w:pStyle w:val="BodyText"/>
      </w:pPr>
    </w:p>
    <w:p w14:paraId="4B4AB740" w14:textId="2D063293" w:rsidR="00E76AD6" w:rsidRDefault="00E76AD6" w:rsidP="000E4A76">
      <w:pPr>
        <w:pStyle w:val="Heading2"/>
        <w:numPr>
          <w:ilvl w:val="1"/>
          <w:numId w:val="33"/>
        </w:numPr>
      </w:pPr>
      <w:bookmarkStart w:id="47" w:name="_Toc11915313"/>
      <w:bookmarkStart w:id="48" w:name="_Toc43909673"/>
      <w:r>
        <w:t>Cancellations</w:t>
      </w:r>
      <w:bookmarkEnd w:id="47"/>
      <w:bookmarkEnd w:id="48"/>
    </w:p>
    <w:p w14:paraId="0C64E965" w14:textId="17500BA2" w:rsidR="00AF10FD" w:rsidRPr="00E80165" w:rsidRDefault="0036343C" w:rsidP="00975ACF">
      <w:pPr>
        <w:pStyle w:val="BodyText"/>
        <w:spacing w:line="276" w:lineRule="auto"/>
        <w:rPr>
          <w:rFonts w:cs="Calibri"/>
          <w:szCs w:val="20"/>
        </w:rPr>
      </w:pPr>
      <w:r w:rsidRPr="00E80165">
        <w:rPr>
          <w:rFonts w:cs="Calibri"/>
          <w:szCs w:val="20"/>
        </w:rPr>
        <w:t>If an employee wishes to cancel an appointment, they must contact the referring manager</w:t>
      </w:r>
      <w:r w:rsidR="00EB0E14">
        <w:rPr>
          <w:rFonts w:cs="Calibri"/>
          <w:szCs w:val="20"/>
        </w:rPr>
        <w:t>,</w:t>
      </w:r>
      <w:r w:rsidRPr="00E80165">
        <w:rPr>
          <w:rFonts w:cs="Calibri"/>
          <w:szCs w:val="20"/>
        </w:rPr>
        <w:t xml:space="preserve"> who will contact the customer service </w:t>
      </w:r>
      <w:r w:rsidR="00EB0E14">
        <w:rPr>
          <w:rFonts w:cs="Calibri"/>
          <w:szCs w:val="20"/>
        </w:rPr>
        <w:t>help</w:t>
      </w:r>
      <w:r w:rsidRPr="00E80165">
        <w:rPr>
          <w:rFonts w:cs="Calibri"/>
          <w:szCs w:val="20"/>
        </w:rPr>
        <w:t>desk to reschedule or withdraw the referral. The exception to this is pre-employment assessments where the prospective employee can cancel and rearrange the appointment. This can be arranged through the customer service helpdesk.</w:t>
      </w:r>
      <w:r w:rsidR="00001F6F" w:rsidRPr="00E80165">
        <w:rPr>
          <w:rFonts w:cs="Calibri"/>
          <w:szCs w:val="20"/>
        </w:rPr>
        <w:t xml:space="preserve"> </w:t>
      </w:r>
    </w:p>
    <w:p w14:paraId="146C01AB" w14:textId="77777777" w:rsidR="00E76AD6" w:rsidRDefault="00E76AD6" w:rsidP="00E76AD6">
      <w:pPr>
        <w:pStyle w:val="BodyText"/>
      </w:pPr>
    </w:p>
    <w:p w14:paraId="21D418BB" w14:textId="77777777" w:rsidR="005836D1" w:rsidRPr="005836D1" w:rsidRDefault="005836D1" w:rsidP="005836D1"/>
    <w:p w14:paraId="60C58C15" w14:textId="77777777" w:rsidR="005836D1" w:rsidRPr="005836D1" w:rsidRDefault="005836D1" w:rsidP="005836D1">
      <w:pPr>
        <w:pStyle w:val="BodyText"/>
      </w:pPr>
    </w:p>
    <w:p w14:paraId="159BECC7" w14:textId="77777777" w:rsidR="00536496" w:rsidRDefault="00536496">
      <w:pPr>
        <w:spacing w:after="200" w:line="276" w:lineRule="auto"/>
      </w:pPr>
      <w:r>
        <w:br w:type="page"/>
      </w:r>
    </w:p>
    <w:p w14:paraId="1F72460C" w14:textId="6DA0E48D" w:rsidR="00975ACF" w:rsidRPr="00AB2D82" w:rsidRDefault="004B4E56" w:rsidP="000E4A76">
      <w:pPr>
        <w:pStyle w:val="OptimaSubjectHeader"/>
        <w:numPr>
          <w:ilvl w:val="1"/>
          <w:numId w:val="35"/>
        </w:numPr>
      </w:pPr>
      <w:bookmarkStart w:id="49" w:name="_Toc43909674"/>
      <w:bookmarkStart w:id="50" w:name="_Toc11915316"/>
      <w:r w:rsidRPr="00AB2D82">
        <w:lastRenderedPageBreak/>
        <w:t>Referral</w:t>
      </w:r>
      <w:r w:rsidR="00AB2D82" w:rsidRPr="00AB2D82">
        <w:t>s</w:t>
      </w:r>
      <w:bookmarkEnd w:id="49"/>
    </w:p>
    <w:p w14:paraId="6DEDDEB8" w14:textId="77777777" w:rsidR="00975ACF" w:rsidRDefault="00975ACF" w:rsidP="00975ACF">
      <w:pPr>
        <w:pStyle w:val="OptimaBody"/>
      </w:pPr>
    </w:p>
    <w:p w14:paraId="16072A92" w14:textId="5BFD08AC" w:rsidR="00975ACF" w:rsidRDefault="00975ACF" w:rsidP="000E4A76">
      <w:pPr>
        <w:pStyle w:val="Heading2"/>
        <w:numPr>
          <w:ilvl w:val="1"/>
          <w:numId w:val="35"/>
        </w:numPr>
      </w:pPr>
      <w:bookmarkStart w:id="51" w:name="_Toc43909675"/>
      <w:r>
        <w:t>Creating a Referral</w:t>
      </w:r>
      <w:bookmarkEnd w:id="51"/>
      <w:r>
        <w:t xml:space="preserve"> </w:t>
      </w:r>
    </w:p>
    <w:p w14:paraId="6149058A" w14:textId="74DAFEA5" w:rsidR="00A75049" w:rsidRPr="00D30B4D" w:rsidRDefault="004B4E56" w:rsidP="00D30B4D">
      <w:pPr>
        <w:spacing w:line="276" w:lineRule="auto"/>
        <w:rPr>
          <w:rFonts w:ascii="Calibri" w:hAnsi="Calibri" w:cs="Calibri"/>
          <w:sz w:val="22"/>
        </w:rPr>
      </w:pPr>
      <w:r w:rsidRPr="00D30B4D">
        <w:rPr>
          <w:rFonts w:ascii="Calibri" w:hAnsi="Calibri" w:cs="Calibri"/>
          <w:sz w:val="22"/>
        </w:rPr>
        <w:t>Referrals are submitted using myOHportal. To raise a referral the referring manager needs to</w:t>
      </w:r>
      <w:r w:rsidR="00A75049" w:rsidRPr="00D30B4D">
        <w:rPr>
          <w:rFonts w:ascii="Calibri" w:hAnsi="Calibri" w:cs="Calibri"/>
          <w:sz w:val="22"/>
        </w:rPr>
        <w:t>;</w:t>
      </w:r>
    </w:p>
    <w:p w14:paraId="668940C7" w14:textId="394AAAD7" w:rsidR="00A75049" w:rsidRPr="00D30B4D" w:rsidRDefault="00A75049" w:rsidP="000E4A76">
      <w:pPr>
        <w:pStyle w:val="ListParagraph"/>
        <w:numPr>
          <w:ilvl w:val="0"/>
          <w:numId w:val="28"/>
        </w:numPr>
        <w:rPr>
          <w:rFonts w:cs="Calibri"/>
        </w:rPr>
      </w:pPr>
      <w:r w:rsidRPr="00D30B4D">
        <w:rPr>
          <w:rFonts w:cs="Calibri"/>
        </w:rPr>
        <w:t xml:space="preserve">Select </w:t>
      </w:r>
      <w:r w:rsidR="004B4E56" w:rsidRPr="00D30B4D">
        <w:rPr>
          <w:rFonts w:cs="Calibri"/>
        </w:rPr>
        <w:t xml:space="preserve">log a new referral on the landing page </w:t>
      </w:r>
    </w:p>
    <w:p w14:paraId="2C42F886" w14:textId="64DF6D6D" w:rsidR="00A75049" w:rsidRPr="00D30B4D" w:rsidRDefault="00A75049" w:rsidP="000E4A76">
      <w:pPr>
        <w:pStyle w:val="ListParagraph"/>
        <w:numPr>
          <w:ilvl w:val="0"/>
          <w:numId w:val="28"/>
        </w:numPr>
        <w:rPr>
          <w:rFonts w:cs="Calibri"/>
        </w:rPr>
      </w:pPr>
      <w:r w:rsidRPr="00D30B4D">
        <w:rPr>
          <w:rFonts w:cs="Calibri"/>
        </w:rPr>
        <w:t>S</w:t>
      </w:r>
      <w:r w:rsidR="004B4E56" w:rsidRPr="00D30B4D">
        <w:rPr>
          <w:rFonts w:cs="Calibri"/>
        </w:rPr>
        <w:t>elect the service line they require</w:t>
      </w:r>
      <w:r w:rsidR="00C04A43" w:rsidRPr="00D30B4D">
        <w:rPr>
          <w:rFonts w:cs="Calibri"/>
        </w:rPr>
        <w:t xml:space="preserve">, </w:t>
      </w:r>
      <w:r w:rsidR="004B4E56" w:rsidRPr="00D30B4D">
        <w:rPr>
          <w:rFonts w:cs="Calibri"/>
        </w:rPr>
        <w:t xml:space="preserve">for example </w:t>
      </w:r>
      <w:r w:rsidR="00387E2B" w:rsidRPr="00D30B4D">
        <w:rPr>
          <w:rFonts w:cs="Calibri"/>
        </w:rPr>
        <w:t>Fit for Tas</w:t>
      </w:r>
      <w:r w:rsidR="005A3DD2" w:rsidRPr="00D30B4D">
        <w:rPr>
          <w:rFonts w:cs="Calibri"/>
        </w:rPr>
        <w:t>k</w:t>
      </w:r>
    </w:p>
    <w:p w14:paraId="11DBBC38" w14:textId="088F5F69" w:rsidR="00A75049" w:rsidRPr="00D30B4D" w:rsidRDefault="00A75049" w:rsidP="000E4A76">
      <w:pPr>
        <w:pStyle w:val="ListParagraph"/>
        <w:numPr>
          <w:ilvl w:val="0"/>
          <w:numId w:val="28"/>
        </w:numPr>
        <w:rPr>
          <w:rFonts w:cs="Calibri"/>
        </w:rPr>
      </w:pPr>
      <w:r w:rsidRPr="00D30B4D">
        <w:rPr>
          <w:rFonts w:cs="Calibri"/>
        </w:rPr>
        <w:t>S</w:t>
      </w:r>
      <w:r w:rsidR="00387E2B" w:rsidRPr="00D30B4D">
        <w:rPr>
          <w:rFonts w:cs="Calibri"/>
        </w:rPr>
        <w:t>elect submit</w:t>
      </w:r>
    </w:p>
    <w:p w14:paraId="3C66812F" w14:textId="0C63645A" w:rsidR="00A75049" w:rsidRPr="00D30B4D" w:rsidRDefault="00A75049" w:rsidP="000E4A76">
      <w:pPr>
        <w:pStyle w:val="ListParagraph"/>
        <w:numPr>
          <w:ilvl w:val="0"/>
          <w:numId w:val="28"/>
        </w:numPr>
        <w:rPr>
          <w:rFonts w:cs="Calibri"/>
        </w:rPr>
      </w:pPr>
      <w:r w:rsidRPr="00D30B4D">
        <w:rPr>
          <w:rFonts w:cs="Calibri"/>
        </w:rPr>
        <w:t>S</w:t>
      </w:r>
      <w:r w:rsidR="00387E2B" w:rsidRPr="00D30B4D">
        <w:rPr>
          <w:rFonts w:cs="Calibri"/>
        </w:rPr>
        <w:t xml:space="preserve">elect the specific intervention </w:t>
      </w:r>
      <w:r w:rsidRPr="00D30B4D">
        <w:rPr>
          <w:rFonts w:cs="Calibri"/>
        </w:rPr>
        <w:t>they</w:t>
      </w:r>
      <w:r w:rsidR="00387E2B" w:rsidRPr="00D30B4D">
        <w:rPr>
          <w:rFonts w:cs="Calibri"/>
        </w:rPr>
        <w:t xml:space="preserve"> require and select submit again. </w:t>
      </w:r>
    </w:p>
    <w:p w14:paraId="553BBA90" w14:textId="77777777" w:rsidR="00A75049" w:rsidRPr="00D30B4D" w:rsidRDefault="00486B79" w:rsidP="000E4A76">
      <w:pPr>
        <w:pStyle w:val="ListParagraph"/>
        <w:numPr>
          <w:ilvl w:val="0"/>
          <w:numId w:val="28"/>
        </w:numPr>
        <w:rPr>
          <w:rFonts w:cs="Calibri"/>
        </w:rPr>
      </w:pPr>
      <w:r w:rsidRPr="00D30B4D">
        <w:rPr>
          <w:rFonts w:cs="Calibri"/>
        </w:rPr>
        <w:t>The referring manager can then</w:t>
      </w:r>
      <w:r w:rsidR="00387E2B" w:rsidRPr="00D30B4D">
        <w:rPr>
          <w:rFonts w:cs="Calibri"/>
        </w:rPr>
        <w:t xml:space="preserve"> progress through the referral form and submit the referral.</w:t>
      </w:r>
    </w:p>
    <w:p w14:paraId="175C29F7" w14:textId="1067F402" w:rsidR="004B4E56" w:rsidRPr="00D30B4D" w:rsidRDefault="005A3DD2" w:rsidP="00D30B4D">
      <w:pPr>
        <w:spacing w:line="276" w:lineRule="auto"/>
        <w:rPr>
          <w:rFonts w:ascii="Calibri" w:hAnsi="Calibri" w:cs="Calibri"/>
          <w:sz w:val="22"/>
        </w:rPr>
      </w:pPr>
      <w:r w:rsidRPr="00D30B4D">
        <w:rPr>
          <w:rFonts w:ascii="Calibri" w:hAnsi="Calibri" w:cs="Calibri"/>
          <w:sz w:val="22"/>
        </w:rPr>
        <w:t xml:space="preserve">If it is a requirement for another user to be updated on the progress of this referral the referring manager must </w:t>
      </w:r>
      <w:r w:rsidR="00EB0E14">
        <w:rPr>
          <w:rFonts w:ascii="Calibri" w:hAnsi="Calibri" w:cs="Calibri"/>
          <w:sz w:val="22"/>
        </w:rPr>
        <w:t>select an</w:t>
      </w:r>
      <w:r w:rsidRPr="00D30B4D">
        <w:rPr>
          <w:rFonts w:ascii="Calibri" w:hAnsi="Calibri" w:cs="Calibri"/>
          <w:sz w:val="22"/>
        </w:rPr>
        <w:t xml:space="preserve"> additional manager within the referral details page. This can only be achieved if the additional referring manager has a myOHportal account. </w:t>
      </w:r>
      <w:r w:rsidR="009A233A" w:rsidRPr="00D30B4D">
        <w:rPr>
          <w:rFonts w:ascii="Calibri" w:hAnsi="Calibri" w:cs="Calibri"/>
          <w:sz w:val="22"/>
        </w:rPr>
        <w:t>If the employee has pre-existing open referral the system will alert the referring manager that there is already an open case for the employee.</w:t>
      </w:r>
    </w:p>
    <w:p w14:paraId="42308ACA" w14:textId="26710E5E" w:rsidR="00975ACF" w:rsidRDefault="006405E1" w:rsidP="00975ACF">
      <w:pPr>
        <w:spacing w:line="276" w:lineRule="auto"/>
      </w:pPr>
      <w:r>
        <w:object w:dxaOrig="1543" w:dyaOrig="995" w14:anchorId="6E6A83A9">
          <v:shape id="_x0000_i1026" type="#_x0000_t75" style="width:77.4pt;height:49.8pt" o:ole="">
            <v:imagedata r:id="rId22" o:title=""/>
          </v:shape>
          <o:OLEObject Type="Embed" ProgID="AcroExch.Document.DC" ShapeID="_x0000_i1026" DrawAspect="Icon" ObjectID="_1654676530" r:id="rId23"/>
        </w:object>
      </w:r>
      <w:r w:rsidR="00385FFC">
        <w:object w:dxaOrig="1543" w:dyaOrig="995" w14:anchorId="5A41040A">
          <v:shape id="_x0000_i1027" type="#_x0000_t75" style="width:77.4pt;height:49.8pt" o:ole="">
            <v:imagedata r:id="rId24" o:title=""/>
          </v:shape>
          <o:OLEObject Type="Embed" ProgID="AcroExch.Document.DC" ShapeID="_x0000_i1027" DrawAspect="Icon" ObjectID="_1654676531" r:id="rId25"/>
        </w:object>
      </w:r>
    </w:p>
    <w:p w14:paraId="74E0616B" w14:textId="7F08B223" w:rsidR="00975ACF" w:rsidRPr="00B1564D" w:rsidRDefault="00975ACF" w:rsidP="000E4A76">
      <w:pPr>
        <w:pStyle w:val="Heading2"/>
        <w:numPr>
          <w:ilvl w:val="1"/>
          <w:numId w:val="36"/>
        </w:numPr>
      </w:pPr>
      <w:bookmarkStart w:id="52" w:name="_Toc11915299"/>
      <w:bookmarkStart w:id="53" w:name="_Toc43909676"/>
      <w:r w:rsidRPr="00B1564D">
        <w:t xml:space="preserve">Obtaining </w:t>
      </w:r>
      <w:r w:rsidR="00EB0E14">
        <w:t>C</w:t>
      </w:r>
      <w:r w:rsidRPr="00B1564D">
        <w:t>onsent</w:t>
      </w:r>
      <w:bookmarkEnd w:id="52"/>
      <w:bookmarkEnd w:id="53"/>
    </w:p>
    <w:p w14:paraId="06FC44F5" w14:textId="77777777" w:rsidR="00E80165" w:rsidRPr="00E80165" w:rsidRDefault="00E80165" w:rsidP="00E80165">
      <w:pPr>
        <w:spacing w:line="276" w:lineRule="auto"/>
        <w:rPr>
          <w:rFonts w:ascii="Calibri" w:hAnsi="Calibri"/>
          <w:color w:val="161616" w:themeColor="background2" w:themeShade="1A"/>
          <w:sz w:val="22"/>
        </w:rPr>
      </w:pPr>
      <w:r w:rsidRPr="00E80165">
        <w:rPr>
          <w:rFonts w:ascii="Calibri" w:hAnsi="Calibri"/>
          <w:color w:val="161616" w:themeColor="background2" w:themeShade="1A"/>
          <w:sz w:val="22"/>
        </w:rPr>
        <w:t xml:space="preserve">Written consent is not required to refer an employee to occupational health. The referring manager must however inform the employee that they are being referred to OH, the reason for the referral, and what to expect from the process, including details of the advice being sought and how it may be used.  </w:t>
      </w:r>
    </w:p>
    <w:p w14:paraId="16EE28BF" w14:textId="77777777" w:rsidR="00E80165" w:rsidRPr="00E80165" w:rsidRDefault="00E80165" w:rsidP="00E80165">
      <w:pPr>
        <w:spacing w:line="276" w:lineRule="auto"/>
        <w:rPr>
          <w:rFonts w:ascii="Calibri" w:hAnsi="Calibri"/>
          <w:color w:val="161616" w:themeColor="background2" w:themeShade="1A"/>
          <w:sz w:val="22"/>
        </w:rPr>
      </w:pPr>
      <w:r w:rsidRPr="00E80165">
        <w:rPr>
          <w:rFonts w:ascii="Calibri" w:hAnsi="Calibri"/>
          <w:color w:val="161616" w:themeColor="background2" w:themeShade="1A"/>
          <w:sz w:val="22"/>
        </w:rPr>
        <w:t>To confirm to Optima Health that the referring manager has met their obligation to tell the employee about the referral, the consent declaration box should be checked at the end of the referral form.</w:t>
      </w:r>
    </w:p>
    <w:p w14:paraId="499DF4A3" w14:textId="77777777" w:rsidR="00E80165" w:rsidRPr="00E80165" w:rsidRDefault="00E80165" w:rsidP="00E80165">
      <w:pPr>
        <w:spacing w:line="276" w:lineRule="auto"/>
        <w:rPr>
          <w:rFonts w:ascii="Calibri" w:hAnsi="Calibri"/>
          <w:color w:val="161616" w:themeColor="background2" w:themeShade="1A"/>
          <w:sz w:val="22"/>
        </w:rPr>
      </w:pPr>
      <w:r w:rsidRPr="00E80165">
        <w:rPr>
          <w:rFonts w:ascii="Calibri" w:hAnsi="Calibri"/>
          <w:color w:val="161616" w:themeColor="background2" w:themeShade="1A"/>
          <w:sz w:val="22"/>
        </w:rPr>
        <w:t xml:space="preserve">Verbal informed consent is confirmed in any subsequent consultations with Optima Health clinicians. </w:t>
      </w:r>
    </w:p>
    <w:p w14:paraId="69E1E699" w14:textId="00597099" w:rsidR="00975ACF" w:rsidRDefault="00E80165" w:rsidP="00E80165">
      <w:pPr>
        <w:spacing w:line="276" w:lineRule="auto"/>
        <w:rPr>
          <w:rFonts w:ascii="Calibri" w:hAnsi="Calibri"/>
          <w:color w:val="161616" w:themeColor="background2" w:themeShade="1A"/>
          <w:sz w:val="22"/>
        </w:rPr>
      </w:pPr>
      <w:r w:rsidRPr="00E80165">
        <w:rPr>
          <w:rFonts w:ascii="Calibri" w:hAnsi="Calibri"/>
          <w:color w:val="161616" w:themeColor="background2" w:themeShade="1A"/>
          <w:sz w:val="22"/>
        </w:rPr>
        <w:t xml:space="preserve">Where written consent is required to approach the employee’s GP or specialist, Optima Health will obtain this.  </w:t>
      </w:r>
    </w:p>
    <w:p w14:paraId="02415CE7" w14:textId="77777777" w:rsidR="00E80165" w:rsidRPr="0029259F" w:rsidRDefault="00E80165" w:rsidP="00E80165">
      <w:pPr>
        <w:spacing w:line="276" w:lineRule="auto"/>
      </w:pPr>
    </w:p>
    <w:p w14:paraId="1A587112" w14:textId="3DEF5655" w:rsidR="00975ACF" w:rsidRPr="00B1564D" w:rsidRDefault="00975ACF" w:rsidP="000E4A76">
      <w:pPr>
        <w:pStyle w:val="Heading2"/>
        <w:numPr>
          <w:ilvl w:val="1"/>
          <w:numId w:val="36"/>
        </w:numPr>
      </w:pPr>
      <w:bookmarkStart w:id="54" w:name="_Toc11915300"/>
      <w:bookmarkStart w:id="55" w:name="_Toc43909677"/>
      <w:r w:rsidRPr="00B1564D">
        <w:t xml:space="preserve">Employee’s </w:t>
      </w:r>
      <w:r w:rsidR="00EB0E14">
        <w:t>R</w:t>
      </w:r>
      <w:r w:rsidRPr="00B1564D">
        <w:t xml:space="preserve">ight to </w:t>
      </w:r>
      <w:r w:rsidR="00EB0E14">
        <w:t>R</w:t>
      </w:r>
      <w:r w:rsidRPr="00B1564D">
        <w:t xml:space="preserve">efuse </w:t>
      </w:r>
      <w:r w:rsidR="00EB0E14">
        <w:t>C</w:t>
      </w:r>
      <w:r w:rsidRPr="00B1564D">
        <w:t>onsent</w:t>
      </w:r>
      <w:bookmarkEnd w:id="54"/>
      <w:bookmarkEnd w:id="55"/>
      <w:r w:rsidRPr="00B1564D">
        <w:t xml:space="preserve"> </w:t>
      </w:r>
    </w:p>
    <w:p w14:paraId="4DF6922F" w14:textId="77777777" w:rsidR="00975ACF" w:rsidRPr="0029259F" w:rsidRDefault="00975ACF" w:rsidP="00AB2D82">
      <w:pPr>
        <w:spacing w:line="276" w:lineRule="auto"/>
        <w:rPr>
          <w:rFonts w:ascii="Calibri" w:hAnsi="Calibri" w:cs="Calibri"/>
          <w:sz w:val="22"/>
        </w:rPr>
      </w:pPr>
      <w:r w:rsidRPr="0029259F">
        <w:rPr>
          <w:rFonts w:ascii="Calibri" w:hAnsi="Calibri" w:cs="Calibri"/>
          <w:sz w:val="22"/>
        </w:rPr>
        <w:t xml:space="preserve">The employee has the right to: </w:t>
      </w:r>
    </w:p>
    <w:p w14:paraId="0752FC54" w14:textId="77777777" w:rsidR="00975ACF" w:rsidRPr="0029259F" w:rsidRDefault="00975ACF" w:rsidP="00AB2D82">
      <w:pPr>
        <w:keepNext/>
        <w:keepLines/>
        <w:numPr>
          <w:ilvl w:val="0"/>
          <w:numId w:val="12"/>
        </w:numPr>
        <w:spacing w:line="276" w:lineRule="auto"/>
        <w:rPr>
          <w:rFonts w:ascii="Calibri" w:hAnsi="Calibri" w:cs="Calibri"/>
          <w:sz w:val="22"/>
        </w:rPr>
      </w:pPr>
      <w:r w:rsidRPr="0029259F">
        <w:rPr>
          <w:rFonts w:ascii="Calibri" w:hAnsi="Calibri" w:cs="Calibri"/>
          <w:sz w:val="22"/>
        </w:rPr>
        <w:t>Refuse to engage with Optima Health at any stage. However, it is not in the employee’s interests to refuse because if they do, their line manager will have to decide on the employee’s future without the benefit of OH advice.</w:t>
      </w:r>
    </w:p>
    <w:p w14:paraId="15A6E189" w14:textId="77777777" w:rsidR="00975ACF" w:rsidRPr="0029259F" w:rsidRDefault="00975ACF" w:rsidP="00AB2D82">
      <w:pPr>
        <w:keepNext/>
        <w:keepLines/>
        <w:numPr>
          <w:ilvl w:val="0"/>
          <w:numId w:val="12"/>
        </w:numPr>
        <w:spacing w:line="276" w:lineRule="auto"/>
        <w:rPr>
          <w:rFonts w:ascii="Calibri" w:hAnsi="Calibri" w:cs="Calibri"/>
          <w:sz w:val="22"/>
        </w:rPr>
      </w:pPr>
      <w:r w:rsidRPr="0029259F">
        <w:rPr>
          <w:rFonts w:ascii="Calibri" w:hAnsi="Calibri" w:cs="Calibri"/>
          <w:sz w:val="22"/>
        </w:rPr>
        <w:t>Refuse to give consent to a report being sought from their GP or specialist.</w:t>
      </w:r>
    </w:p>
    <w:p w14:paraId="3E26EF08" w14:textId="28E16497" w:rsidR="00975ACF" w:rsidRPr="0029259F" w:rsidRDefault="00975ACF" w:rsidP="00AB2D82">
      <w:pPr>
        <w:keepNext/>
        <w:keepLines/>
        <w:numPr>
          <w:ilvl w:val="0"/>
          <w:numId w:val="12"/>
        </w:numPr>
        <w:spacing w:after="200" w:line="276" w:lineRule="auto"/>
        <w:contextualSpacing/>
        <w:rPr>
          <w:rFonts w:ascii="Calibri" w:eastAsia="Calibri" w:hAnsi="Calibri" w:cs="Calibri"/>
          <w:sz w:val="22"/>
        </w:rPr>
        <w:sectPr w:rsidR="00975ACF" w:rsidRPr="0029259F" w:rsidSect="00975ACF">
          <w:headerReference w:type="even" r:id="rId26"/>
          <w:headerReference w:type="default" r:id="rId27"/>
          <w:footerReference w:type="default" r:id="rId28"/>
          <w:headerReference w:type="first" r:id="rId29"/>
          <w:type w:val="continuous"/>
          <w:pgSz w:w="11907" w:h="16840" w:code="9"/>
          <w:pgMar w:top="1985" w:right="850" w:bottom="1701" w:left="1418" w:header="720" w:footer="720" w:gutter="0"/>
          <w:cols w:space="720"/>
        </w:sectPr>
      </w:pPr>
      <w:r w:rsidRPr="0029259F">
        <w:rPr>
          <w:rFonts w:ascii="Calibri" w:eastAsia="Calibri" w:hAnsi="Calibri" w:cs="Calibri"/>
          <w:sz w:val="22"/>
        </w:rPr>
        <w:t>Refuse to provide consent to release any reports created by Optima Heal</w:t>
      </w:r>
    </w:p>
    <w:p w14:paraId="6D7368F6" w14:textId="46D051CA" w:rsidR="0029259F" w:rsidRPr="00B1564D" w:rsidRDefault="0029259F" w:rsidP="00432FB8">
      <w:pPr>
        <w:pStyle w:val="Heading2"/>
        <w:numPr>
          <w:ilvl w:val="1"/>
          <w:numId w:val="36"/>
        </w:numPr>
        <w:spacing w:line="276" w:lineRule="auto"/>
      </w:pPr>
      <w:bookmarkStart w:id="56" w:name="_Toc11915297"/>
      <w:bookmarkStart w:id="57" w:name="_Toc43909678"/>
      <w:r w:rsidRPr="00B1564D">
        <w:lastRenderedPageBreak/>
        <w:t xml:space="preserve">Submission of </w:t>
      </w:r>
      <w:r w:rsidR="00050F28">
        <w:t>S</w:t>
      </w:r>
      <w:r w:rsidRPr="00B1564D">
        <w:t xml:space="preserve">upporting </w:t>
      </w:r>
      <w:r w:rsidR="00050F28">
        <w:t>D</w:t>
      </w:r>
      <w:r w:rsidRPr="00B1564D">
        <w:t>ocument</w:t>
      </w:r>
      <w:bookmarkEnd w:id="56"/>
      <w:r w:rsidR="00050F28">
        <w:t>ation</w:t>
      </w:r>
      <w:bookmarkEnd w:id="57"/>
      <w:r w:rsidRPr="00B1564D">
        <w:t xml:space="preserve"> </w:t>
      </w:r>
    </w:p>
    <w:p w14:paraId="7F8E94C8" w14:textId="77777777" w:rsidR="0029259F" w:rsidRPr="0029259F" w:rsidRDefault="0029259F" w:rsidP="00AB2D82">
      <w:pPr>
        <w:spacing w:line="276" w:lineRule="auto"/>
        <w:rPr>
          <w:rFonts w:ascii="Calibri" w:hAnsi="Calibri" w:cs="Calibri"/>
          <w:sz w:val="22"/>
        </w:rPr>
      </w:pPr>
      <w:r w:rsidRPr="0029259F">
        <w:rPr>
          <w:rFonts w:ascii="Calibri" w:hAnsi="Calibri" w:cs="Calibri"/>
          <w:sz w:val="22"/>
        </w:rPr>
        <w:t xml:space="preserve">There are two ways to submit supporting documents; </w:t>
      </w:r>
    </w:p>
    <w:p w14:paraId="1BEEC0C2" w14:textId="3157571B" w:rsidR="0029259F" w:rsidRPr="0029259F" w:rsidRDefault="0029259F" w:rsidP="000E4A76">
      <w:pPr>
        <w:numPr>
          <w:ilvl w:val="0"/>
          <w:numId w:val="24"/>
        </w:numPr>
        <w:spacing w:after="200" w:line="276" w:lineRule="auto"/>
        <w:contextualSpacing/>
        <w:rPr>
          <w:rFonts w:ascii="Calibri" w:eastAsia="Calibri" w:hAnsi="Calibri" w:cs="Calibri"/>
          <w:sz w:val="22"/>
        </w:rPr>
      </w:pPr>
      <w:r w:rsidRPr="0029259F">
        <w:rPr>
          <w:rFonts w:ascii="Calibri" w:eastAsia="Calibri" w:hAnsi="Calibri" w:cs="Calibri"/>
          <w:sz w:val="22"/>
        </w:rPr>
        <w:t xml:space="preserve">Upload as an attachment(s) with the referral form on </w:t>
      </w:r>
      <w:r w:rsidR="003735D9">
        <w:rPr>
          <w:rFonts w:ascii="Calibri" w:eastAsia="Calibri" w:hAnsi="Calibri" w:cs="Calibri"/>
          <w:sz w:val="22"/>
        </w:rPr>
        <w:t>m</w:t>
      </w:r>
      <w:r w:rsidRPr="0029259F">
        <w:rPr>
          <w:rFonts w:ascii="Calibri" w:eastAsia="Calibri" w:hAnsi="Calibri" w:cs="Calibri"/>
          <w:sz w:val="22"/>
        </w:rPr>
        <w:t xml:space="preserve">yOHportal. This is the quickest, preferred and recommended way to provide supporting documents. </w:t>
      </w:r>
    </w:p>
    <w:p w14:paraId="31658EF2" w14:textId="77777777" w:rsidR="0029259F" w:rsidRPr="0029259F" w:rsidRDefault="0029259F" w:rsidP="000E4A76">
      <w:pPr>
        <w:numPr>
          <w:ilvl w:val="0"/>
          <w:numId w:val="24"/>
        </w:numPr>
        <w:spacing w:after="0" w:line="276" w:lineRule="auto"/>
        <w:rPr>
          <w:rFonts w:ascii="Calibri" w:hAnsi="Calibri" w:cs="Calibri"/>
          <w:sz w:val="22"/>
        </w:rPr>
      </w:pPr>
      <w:r w:rsidRPr="0029259F">
        <w:rPr>
          <w:rFonts w:ascii="Calibri" w:hAnsi="Calibri" w:cs="Calibri"/>
          <w:sz w:val="22"/>
        </w:rPr>
        <w:t xml:space="preserve">By post to: </w:t>
      </w:r>
    </w:p>
    <w:p w14:paraId="50F1B29B" w14:textId="77777777" w:rsidR="00197B3E" w:rsidRPr="00197B3E" w:rsidRDefault="00197B3E" w:rsidP="00197B3E">
      <w:pPr>
        <w:pStyle w:val="ListParagraph"/>
      </w:pPr>
      <w:r w:rsidRPr="00197B3E">
        <w:t>West Lothian Council, Occupational Health</w:t>
      </w:r>
    </w:p>
    <w:p w14:paraId="635DC1F8" w14:textId="77777777" w:rsidR="00197B3E" w:rsidRPr="00197B3E" w:rsidRDefault="00197B3E" w:rsidP="00197B3E">
      <w:pPr>
        <w:pStyle w:val="ListParagraph"/>
      </w:pPr>
      <w:r w:rsidRPr="00197B3E">
        <w:t>Strathbrock Partnership Centre</w:t>
      </w:r>
    </w:p>
    <w:p w14:paraId="1EE722E2" w14:textId="77777777" w:rsidR="00197B3E" w:rsidRPr="00197B3E" w:rsidRDefault="00197B3E" w:rsidP="00197B3E">
      <w:pPr>
        <w:pStyle w:val="ListParagraph"/>
      </w:pPr>
      <w:r w:rsidRPr="00197B3E">
        <w:t xml:space="preserve">189a West Main Street </w:t>
      </w:r>
    </w:p>
    <w:p w14:paraId="2431FF23" w14:textId="77777777" w:rsidR="00197B3E" w:rsidRPr="00197B3E" w:rsidRDefault="00197B3E" w:rsidP="00197B3E">
      <w:pPr>
        <w:pStyle w:val="ListParagraph"/>
      </w:pPr>
      <w:r w:rsidRPr="00197B3E">
        <w:t>Broxburn</w:t>
      </w:r>
    </w:p>
    <w:p w14:paraId="2D159CAF" w14:textId="77777777" w:rsidR="00197B3E" w:rsidRPr="00197B3E" w:rsidRDefault="00197B3E" w:rsidP="00197B3E">
      <w:pPr>
        <w:pStyle w:val="ListParagraph"/>
        <w:rPr>
          <w:sz w:val="20"/>
          <w:szCs w:val="20"/>
        </w:rPr>
      </w:pPr>
      <w:r w:rsidRPr="00197B3E">
        <w:t>EH52 5LH</w:t>
      </w:r>
    </w:p>
    <w:p w14:paraId="7C65C400" w14:textId="77777777" w:rsidR="0029259F" w:rsidRPr="0029259F" w:rsidRDefault="0029259F" w:rsidP="0029259F"/>
    <w:p w14:paraId="671D224B" w14:textId="452CEE0D" w:rsidR="0029259F" w:rsidRPr="0029259F" w:rsidRDefault="0029259F" w:rsidP="000E4A76">
      <w:pPr>
        <w:pStyle w:val="Heading2"/>
        <w:numPr>
          <w:ilvl w:val="1"/>
          <w:numId w:val="36"/>
        </w:numPr>
      </w:pPr>
      <w:bookmarkStart w:id="58" w:name="_Toc11915298"/>
      <w:bookmarkStart w:id="59" w:name="_Toc43909679"/>
      <w:r w:rsidRPr="0029259F">
        <w:t xml:space="preserve">Tracking </w:t>
      </w:r>
      <w:r w:rsidR="00050F28">
        <w:t>R</w:t>
      </w:r>
      <w:r w:rsidRPr="0029259F">
        <w:t>eferrals</w:t>
      </w:r>
      <w:bookmarkEnd w:id="58"/>
      <w:bookmarkEnd w:id="59"/>
      <w:r w:rsidRPr="0029259F">
        <w:t xml:space="preserve"> </w:t>
      </w:r>
    </w:p>
    <w:p w14:paraId="3D2B21D8" w14:textId="77777777" w:rsidR="00E80165" w:rsidRPr="00E80165" w:rsidRDefault="00E80165" w:rsidP="00E80165">
      <w:pPr>
        <w:spacing w:line="276" w:lineRule="auto"/>
        <w:rPr>
          <w:rFonts w:ascii="Calibri" w:hAnsi="Calibri" w:cs="Calibri"/>
          <w:sz w:val="22"/>
        </w:rPr>
      </w:pPr>
      <w:r w:rsidRPr="00E80165">
        <w:rPr>
          <w:rFonts w:ascii="Calibri" w:hAnsi="Calibri" w:cs="Calibri"/>
          <w:sz w:val="22"/>
        </w:rPr>
        <w:t xml:space="preserve">Throughout the life of the referral, updates can be viewed in myOHportal.  The referring manager will receive an email with a link to the portal each time a referral has been updated. </w:t>
      </w:r>
    </w:p>
    <w:p w14:paraId="3ABE27C0" w14:textId="77777777" w:rsidR="00E80165" w:rsidRPr="00E80165" w:rsidRDefault="00E80165" w:rsidP="00E80165">
      <w:pPr>
        <w:spacing w:line="276" w:lineRule="auto"/>
        <w:rPr>
          <w:rFonts w:ascii="Calibri" w:hAnsi="Calibri" w:cs="Calibri"/>
          <w:sz w:val="22"/>
        </w:rPr>
      </w:pPr>
      <w:r w:rsidRPr="00E80165">
        <w:rPr>
          <w:rFonts w:ascii="Calibri" w:hAnsi="Calibri" w:cs="Calibri"/>
          <w:sz w:val="22"/>
        </w:rPr>
        <w:t xml:space="preserve">If you wish to track the progress of a referral this can be achieved by; </w:t>
      </w:r>
    </w:p>
    <w:p w14:paraId="2C07B7C9" w14:textId="77777777" w:rsidR="00E80165" w:rsidRPr="00E80165" w:rsidRDefault="00E80165" w:rsidP="00E80165">
      <w:pPr>
        <w:pStyle w:val="ListParagraph"/>
        <w:numPr>
          <w:ilvl w:val="0"/>
          <w:numId w:val="48"/>
        </w:numPr>
        <w:rPr>
          <w:rFonts w:cs="Calibri"/>
        </w:rPr>
      </w:pPr>
      <w:r w:rsidRPr="00E80165">
        <w:rPr>
          <w:rFonts w:cs="Calibri"/>
        </w:rPr>
        <w:t>Logging on to myOHportal</w:t>
      </w:r>
    </w:p>
    <w:p w14:paraId="3F2254FD" w14:textId="77777777" w:rsidR="00E80165" w:rsidRPr="00E80165" w:rsidRDefault="00E80165" w:rsidP="00E80165">
      <w:pPr>
        <w:pStyle w:val="ListParagraph"/>
        <w:numPr>
          <w:ilvl w:val="0"/>
          <w:numId w:val="48"/>
        </w:numPr>
        <w:rPr>
          <w:rFonts w:cs="Calibri"/>
        </w:rPr>
      </w:pPr>
      <w:r w:rsidRPr="00E80165">
        <w:rPr>
          <w:rFonts w:cs="Calibri"/>
        </w:rPr>
        <w:t>From the landing page, select actions on the top navigation bar</w:t>
      </w:r>
    </w:p>
    <w:p w14:paraId="232345E1" w14:textId="77777777" w:rsidR="00E80165" w:rsidRPr="00E80165" w:rsidRDefault="00E80165" w:rsidP="00E80165">
      <w:pPr>
        <w:pStyle w:val="ListParagraph"/>
        <w:numPr>
          <w:ilvl w:val="0"/>
          <w:numId w:val="48"/>
        </w:numPr>
        <w:rPr>
          <w:rFonts w:cs="Calibri"/>
        </w:rPr>
      </w:pPr>
      <w:r w:rsidRPr="00E80165">
        <w:rPr>
          <w:rFonts w:cs="Calibri"/>
        </w:rPr>
        <w:t>Select all referral search</w:t>
      </w:r>
    </w:p>
    <w:p w14:paraId="1B3C85A8" w14:textId="77777777" w:rsidR="00E80165" w:rsidRPr="00E80165" w:rsidRDefault="00E80165" w:rsidP="00E80165">
      <w:pPr>
        <w:pStyle w:val="ListParagraph"/>
        <w:numPr>
          <w:ilvl w:val="0"/>
          <w:numId w:val="48"/>
        </w:numPr>
        <w:rPr>
          <w:rFonts w:cs="Calibri"/>
        </w:rPr>
      </w:pPr>
      <w:r w:rsidRPr="00E80165">
        <w:rPr>
          <w:rFonts w:cs="Calibri"/>
        </w:rPr>
        <w:t xml:space="preserve">Search for the referral by entering the referral ID. If the user does not have the referral ID, they can select to search for the referral under other search parameters and search for the employee under their name. </w:t>
      </w:r>
    </w:p>
    <w:p w14:paraId="7BE04B5B" w14:textId="67B5555E" w:rsidR="00E80165" w:rsidRPr="00E80165" w:rsidRDefault="00E80165" w:rsidP="00E80165">
      <w:pPr>
        <w:spacing w:line="276" w:lineRule="auto"/>
        <w:rPr>
          <w:rFonts w:ascii="Calibri" w:hAnsi="Calibri" w:cs="Calibri"/>
          <w:sz w:val="22"/>
        </w:rPr>
      </w:pPr>
      <w:r w:rsidRPr="00E80165">
        <w:rPr>
          <w:rFonts w:ascii="Calibri" w:hAnsi="Calibri" w:cs="Calibri"/>
          <w:sz w:val="22"/>
        </w:rPr>
        <w:t xml:space="preserve">Once the user has searched for the referral, they can then view the referral dashboard (with appropriate permissions) by clicking the referral number on the left of their details. If the referral number is not viewing as a blue link this means that the user does not have the appropriate permissions to view this case. The referral dashboard includes information regarding any appointments that have been booked or completed for this referral. For a more in-depth history of the referral, select file notes on the top referral navigation bar. </w:t>
      </w:r>
    </w:p>
    <w:p w14:paraId="1C14B066" w14:textId="77777777" w:rsidR="00E80165" w:rsidRDefault="00E80165" w:rsidP="00D30B4D">
      <w:pPr>
        <w:spacing w:line="276" w:lineRule="auto"/>
        <w:rPr>
          <w:rFonts w:ascii="Calibri" w:hAnsi="Calibri" w:cs="Calibri"/>
          <w:color w:val="161616" w:themeColor="background2" w:themeShade="1A"/>
          <w:sz w:val="22"/>
        </w:rPr>
      </w:pPr>
    </w:p>
    <w:p w14:paraId="4416AEEE" w14:textId="69ED8E49" w:rsidR="00D30B4D" w:rsidRPr="00EA5DA0" w:rsidRDefault="00D30B4D" w:rsidP="000E4A76">
      <w:pPr>
        <w:pStyle w:val="Heading2"/>
        <w:numPr>
          <w:ilvl w:val="1"/>
          <w:numId w:val="36"/>
        </w:numPr>
      </w:pPr>
      <w:bookmarkStart w:id="60" w:name="_Toc43909680"/>
      <w:r w:rsidRPr="00EA5DA0">
        <w:t>Downloading Reports</w:t>
      </w:r>
      <w:bookmarkEnd w:id="60"/>
    </w:p>
    <w:p w14:paraId="3541C46B" w14:textId="77777777" w:rsidR="00D30B4D" w:rsidRPr="00B56D5C" w:rsidRDefault="00D30B4D" w:rsidP="00AB2D82">
      <w:pPr>
        <w:spacing w:line="276" w:lineRule="auto"/>
        <w:rPr>
          <w:rFonts w:ascii="Calibri" w:hAnsi="Calibri"/>
          <w:color w:val="161616" w:themeColor="background2" w:themeShade="1A"/>
          <w:sz w:val="22"/>
        </w:rPr>
      </w:pPr>
      <w:r w:rsidRPr="00B56D5C">
        <w:rPr>
          <w:rFonts w:ascii="Calibri" w:hAnsi="Calibri"/>
          <w:color w:val="161616" w:themeColor="background2" w:themeShade="1A"/>
          <w:sz w:val="22"/>
        </w:rPr>
        <w:t>When a report becomes available, an email notification will be sent to the referring manager. The email will prompt the referring manager to log in to myOHportal to view the report. Once logged into the portal the report can then be downloaded by;</w:t>
      </w:r>
    </w:p>
    <w:p w14:paraId="3718FC30" w14:textId="77777777" w:rsidR="00D30B4D" w:rsidRPr="00B56D5C" w:rsidRDefault="00D30B4D" w:rsidP="000E4A76">
      <w:pPr>
        <w:numPr>
          <w:ilvl w:val="0"/>
          <w:numId w:val="30"/>
        </w:numPr>
        <w:spacing w:line="276" w:lineRule="auto"/>
        <w:rPr>
          <w:rFonts w:ascii="Calibri" w:hAnsi="Calibri"/>
          <w:color w:val="161616" w:themeColor="background2" w:themeShade="1A"/>
          <w:sz w:val="22"/>
        </w:rPr>
      </w:pPr>
      <w:r w:rsidRPr="00B56D5C">
        <w:rPr>
          <w:rFonts w:ascii="Calibri" w:hAnsi="Calibri"/>
          <w:color w:val="161616" w:themeColor="background2" w:themeShade="1A"/>
          <w:sz w:val="22"/>
        </w:rPr>
        <w:t>Clicking on the action page on the top navigation bar</w:t>
      </w:r>
    </w:p>
    <w:p w14:paraId="548F8392" w14:textId="77777777" w:rsidR="00D30B4D" w:rsidRPr="00B56D5C" w:rsidRDefault="00D30B4D" w:rsidP="000E4A76">
      <w:pPr>
        <w:numPr>
          <w:ilvl w:val="0"/>
          <w:numId w:val="30"/>
        </w:numPr>
        <w:spacing w:line="276" w:lineRule="auto"/>
        <w:rPr>
          <w:rFonts w:ascii="Calibri" w:hAnsi="Calibri"/>
          <w:color w:val="161616" w:themeColor="background2" w:themeShade="1A"/>
          <w:sz w:val="22"/>
        </w:rPr>
      </w:pPr>
      <w:r w:rsidRPr="00B56D5C">
        <w:rPr>
          <w:rFonts w:ascii="Calibri" w:hAnsi="Calibri"/>
          <w:color w:val="161616" w:themeColor="background2" w:themeShade="1A"/>
          <w:sz w:val="22"/>
        </w:rPr>
        <w:t xml:space="preserve">Select all referral search </w:t>
      </w:r>
    </w:p>
    <w:p w14:paraId="20B7527B" w14:textId="77777777" w:rsidR="00D30B4D" w:rsidRPr="00B56D5C" w:rsidRDefault="00D30B4D" w:rsidP="000E4A76">
      <w:pPr>
        <w:numPr>
          <w:ilvl w:val="0"/>
          <w:numId w:val="30"/>
        </w:numPr>
        <w:spacing w:line="276" w:lineRule="auto"/>
        <w:rPr>
          <w:rFonts w:ascii="Calibri" w:hAnsi="Calibri"/>
          <w:color w:val="161616" w:themeColor="background2" w:themeShade="1A"/>
          <w:sz w:val="22"/>
        </w:rPr>
      </w:pPr>
      <w:r w:rsidRPr="00B56D5C">
        <w:rPr>
          <w:rFonts w:ascii="Calibri" w:hAnsi="Calibri"/>
          <w:color w:val="161616" w:themeColor="background2" w:themeShade="1A"/>
          <w:sz w:val="22"/>
        </w:rPr>
        <w:lastRenderedPageBreak/>
        <w:t xml:space="preserve">Enter the referral ID. If you do not have the referral ID, you can select to search for the referral under other search parameters and search for the employee by their name. </w:t>
      </w:r>
    </w:p>
    <w:p w14:paraId="33E3F560" w14:textId="77777777" w:rsidR="00D30B4D" w:rsidRPr="00B56D5C" w:rsidRDefault="00D30B4D" w:rsidP="000E4A76">
      <w:pPr>
        <w:numPr>
          <w:ilvl w:val="0"/>
          <w:numId w:val="30"/>
        </w:numPr>
        <w:spacing w:line="276" w:lineRule="auto"/>
        <w:rPr>
          <w:rFonts w:ascii="Calibri" w:hAnsi="Calibri"/>
          <w:color w:val="161616" w:themeColor="background2" w:themeShade="1A"/>
          <w:sz w:val="22"/>
        </w:rPr>
      </w:pPr>
      <w:r w:rsidRPr="00B56D5C">
        <w:rPr>
          <w:rFonts w:ascii="Calibri" w:hAnsi="Calibri"/>
          <w:color w:val="161616" w:themeColor="background2" w:themeShade="1A"/>
          <w:sz w:val="22"/>
        </w:rPr>
        <w:t>Select the employee</w:t>
      </w:r>
    </w:p>
    <w:p w14:paraId="4B4942A9" w14:textId="77777777" w:rsidR="00D30B4D" w:rsidRPr="00B56D5C" w:rsidRDefault="00D30B4D" w:rsidP="000E4A76">
      <w:pPr>
        <w:numPr>
          <w:ilvl w:val="0"/>
          <w:numId w:val="30"/>
        </w:numPr>
        <w:spacing w:line="276" w:lineRule="auto"/>
        <w:rPr>
          <w:rFonts w:ascii="Calibri" w:hAnsi="Calibri"/>
          <w:color w:val="161616" w:themeColor="background2" w:themeShade="1A"/>
          <w:sz w:val="22"/>
        </w:rPr>
      </w:pPr>
      <w:r w:rsidRPr="00B56D5C">
        <w:rPr>
          <w:rFonts w:ascii="Calibri" w:hAnsi="Calibri"/>
          <w:color w:val="161616" w:themeColor="background2" w:themeShade="1A"/>
          <w:sz w:val="22"/>
        </w:rPr>
        <w:t>Select related actions on the top bar</w:t>
      </w:r>
    </w:p>
    <w:p w14:paraId="548F1E9E" w14:textId="77777777" w:rsidR="00D30B4D" w:rsidRPr="00B56D5C" w:rsidRDefault="00D30B4D" w:rsidP="000E4A76">
      <w:pPr>
        <w:numPr>
          <w:ilvl w:val="0"/>
          <w:numId w:val="30"/>
        </w:numPr>
        <w:spacing w:line="276" w:lineRule="auto"/>
        <w:rPr>
          <w:rFonts w:ascii="Calibri" w:hAnsi="Calibri"/>
          <w:color w:val="161616" w:themeColor="background2" w:themeShade="1A"/>
          <w:sz w:val="22"/>
        </w:rPr>
      </w:pPr>
      <w:r w:rsidRPr="00B56D5C">
        <w:rPr>
          <w:rFonts w:ascii="Calibri" w:hAnsi="Calibri"/>
          <w:color w:val="161616" w:themeColor="background2" w:themeShade="1A"/>
          <w:sz w:val="22"/>
        </w:rPr>
        <w:t>Select manage documents</w:t>
      </w:r>
    </w:p>
    <w:p w14:paraId="4A0E90CA" w14:textId="52AF6A9E" w:rsidR="0029259F" w:rsidRPr="00E80165" w:rsidRDefault="00D30B4D" w:rsidP="00D30B4D">
      <w:pPr>
        <w:numPr>
          <w:ilvl w:val="0"/>
          <w:numId w:val="30"/>
        </w:numPr>
        <w:spacing w:line="276" w:lineRule="auto"/>
        <w:rPr>
          <w:rFonts w:ascii="Calibri" w:hAnsi="Calibri"/>
          <w:color w:val="161616" w:themeColor="background2" w:themeShade="1A"/>
          <w:sz w:val="22"/>
        </w:rPr>
      </w:pPr>
      <w:r w:rsidRPr="00B56D5C">
        <w:rPr>
          <w:rFonts w:ascii="Calibri" w:hAnsi="Calibri"/>
          <w:color w:val="161616" w:themeColor="background2" w:themeShade="1A"/>
          <w:sz w:val="22"/>
        </w:rPr>
        <w:t xml:space="preserve">Select the report to download.  </w:t>
      </w:r>
    </w:p>
    <w:p w14:paraId="12F8C0DD" w14:textId="77777777" w:rsidR="00AB2D82" w:rsidRDefault="00AB2D82" w:rsidP="00D30B4D">
      <w:pPr>
        <w:spacing w:line="276" w:lineRule="auto"/>
        <w:rPr>
          <w:rFonts w:ascii="Calibri" w:hAnsi="Calibri" w:cs="Calibri"/>
          <w:color w:val="161616" w:themeColor="background2" w:themeShade="1A"/>
          <w:sz w:val="22"/>
        </w:rPr>
      </w:pPr>
    </w:p>
    <w:p w14:paraId="7EF732FA" w14:textId="3298DF86" w:rsidR="00AB2D82" w:rsidRPr="00AB2D82" w:rsidRDefault="00AB2D82" w:rsidP="000E4A76">
      <w:pPr>
        <w:pStyle w:val="Heading2"/>
        <w:numPr>
          <w:ilvl w:val="1"/>
          <w:numId w:val="36"/>
        </w:numPr>
      </w:pPr>
      <w:bookmarkStart w:id="61" w:name="_Toc43909681"/>
      <w:r w:rsidRPr="00AB2D82">
        <w:t xml:space="preserve">Quality and </w:t>
      </w:r>
      <w:r w:rsidR="00050F28">
        <w:t>A</w:t>
      </w:r>
      <w:r w:rsidRPr="00AB2D82">
        <w:t>udit</w:t>
      </w:r>
      <w:bookmarkEnd w:id="61"/>
      <w:r w:rsidRPr="00AB2D82">
        <w:t xml:space="preserve"> </w:t>
      </w:r>
    </w:p>
    <w:p w14:paraId="6C6B89F1" w14:textId="77777777" w:rsidR="00AB2D82" w:rsidRPr="00E80165" w:rsidRDefault="00AB2D82" w:rsidP="00AB2D82">
      <w:pPr>
        <w:spacing w:line="276" w:lineRule="auto"/>
        <w:rPr>
          <w:rFonts w:ascii="Calibri" w:hAnsi="Calibri" w:cs="Calibri"/>
          <w:color w:val="161616" w:themeColor="background2" w:themeShade="1A"/>
          <w:sz w:val="22"/>
        </w:rPr>
      </w:pPr>
      <w:r w:rsidRPr="00E80165">
        <w:rPr>
          <w:rFonts w:ascii="Calibri" w:hAnsi="Calibri" w:cs="Calibri"/>
          <w:color w:val="161616" w:themeColor="background2" w:themeShade="1A"/>
          <w:sz w:val="22"/>
        </w:rPr>
        <w:t xml:space="preserve">It is important to Optima Health that the reports that we provide meet your requirements. All reports should adhere to best practice guidance and be compliant with legislation. </w:t>
      </w:r>
    </w:p>
    <w:p w14:paraId="7497DCC2" w14:textId="77777777" w:rsidR="00AB2D82" w:rsidRPr="00E80165" w:rsidRDefault="00AB2D82" w:rsidP="00AB2D82">
      <w:pPr>
        <w:spacing w:line="276" w:lineRule="auto"/>
        <w:rPr>
          <w:rFonts w:ascii="Calibri" w:hAnsi="Calibri" w:cs="Calibri"/>
          <w:color w:val="161616" w:themeColor="background2" w:themeShade="1A"/>
          <w:sz w:val="22"/>
        </w:rPr>
      </w:pPr>
      <w:r w:rsidRPr="00E80165">
        <w:rPr>
          <w:rFonts w:ascii="Calibri" w:hAnsi="Calibri" w:cs="Calibri"/>
          <w:color w:val="161616" w:themeColor="background2" w:themeShade="1A"/>
          <w:sz w:val="22"/>
        </w:rPr>
        <w:t>Reports from Optima Health must enable management action and case progression. It is our expectation that the reports written by our practitioners will meet our quality standards on content and format, as set out below.</w:t>
      </w:r>
    </w:p>
    <w:p w14:paraId="00FCE236"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Content – a professional, objective opinion</w:t>
      </w:r>
    </w:p>
    <w:p w14:paraId="007EDC1B"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Concise summary of relevant medical issues or that the issues are not primarily medical</w:t>
      </w:r>
    </w:p>
    <w:p w14:paraId="1DCEAAEA" w14:textId="59977D7B"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Are they fit for work (only required for Fit for Task Services)? Fit for work outcomes must be either fit, unfit or fit with restrictions/modifications</w:t>
      </w:r>
    </w:p>
    <w:p w14:paraId="1C7F8D57"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What is the plan – prognosis, rehabilitation plan, expected progress and advice to manager on supporting case resolution - and how to manage any unexpected outcome</w:t>
      </w:r>
    </w:p>
    <w:p w14:paraId="645E01E1"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Indication of likely timescale for the plan</w:t>
      </w:r>
    </w:p>
    <w:p w14:paraId="057B10F0" w14:textId="24CCA94D"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 xml:space="preserve">All managers questions are answered (maximum of 3 </w:t>
      </w:r>
      <w:r w:rsidR="00050F28">
        <w:rPr>
          <w:rFonts w:ascii="Calibri" w:eastAsia="Calibri" w:hAnsi="Calibri" w:cs="Calibri"/>
          <w:sz w:val="22"/>
        </w:rPr>
        <w:t xml:space="preserve">additional </w:t>
      </w:r>
      <w:r w:rsidRPr="00E80165">
        <w:rPr>
          <w:rFonts w:ascii="Calibri" w:eastAsia="Calibri" w:hAnsi="Calibri" w:cs="Calibri"/>
          <w:sz w:val="22"/>
        </w:rPr>
        <w:t>questions per referral)</w:t>
      </w:r>
      <w:r w:rsidR="00050F28">
        <w:rPr>
          <w:rFonts w:ascii="Calibri" w:eastAsia="Calibri" w:hAnsi="Calibri" w:cs="Calibri"/>
          <w:sz w:val="22"/>
        </w:rPr>
        <w:t xml:space="preserve"> </w:t>
      </w:r>
      <w:r w:rsidRPr="00E80165">
        <w:rPr>
          <w:rFonts w:ascii="Calibri" w:eastAsia="Calibri" w:hAnsi="Calibri" w:cs="Calibri"/>
          <w:sz w:val="22"/>
        </w:rPr>
        <w:t>– if not relevant or appropriate then the report must explain why</w:t>
      </w:r>
    </w:p>
    <w:p w14:paraId="5D456A1A"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Separation of employee perception versus clinical opinion</w:t>
      </w:r>
    </w:p>
    <w:p w14:paraId="4B045A03"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Summary recommendations – supported by medical evidence and providing a clear signpost for the manager to act</w:t>
      </w:r>
    </w:p>
    <w:p w14:paraId="00FDF485"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Contact details included – to encourage clarification if needed</w:t>
      </w:r>
    </w:p>
    <w:p w14:paraId="299A341C"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Format – a professional, easy to read report</w:t>
      </w:r>
    </w:p>
    <w:p w14:paraId="1BCDECF1"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Clear structure – use paragraphs for each key point</w:t>
      </w:r>
    </w:p>
    <w:p w14:paraId="4607A591"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Plain English – no jargon</w:t>
      </w:r>
    </w:p>
    <w:p w14:paraId="2E677CDD"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Short, sharp and to the point – no waffle</w:t>
      </w:r>
    </w:p>
    <w:p w14:paraId="532DE986"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 xml:space="preserve">Correct spelling </w:t>
      </w:r>
    </w:p>
    <w:p w14:paraId="23649F36" w14:textId="77777777"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Sentences that make sense – correct grammar and punctuation</w:t>
      </w:r>
    </w:p>
    <w:p w14:paraId="663C92D0" w14:textId="576DA902" w:rsidR="00AB2D82" w:rsidRPr="00E80165" w:rsidRDefault="00AB2D82" w:rsidP="00AB2D82">
      <w:pPr>
        <w:numPr>
          <w:ilvl w:val="0"/>
          <w:numId w:val="15"/>
        </w:numPr>
        <w:spacing w:after="200" w:line="276" w:lineRule="auto"/>
        <w:contextualSpacing/>
        <w:rPr>
          <w:rFonts w:ascii="Calibri" w:eastAsia="Calibri" w:hAnsi="Calibri" w:cs="Calibri"/>
          <w:sz w:val="22"/>
        </w:rPr>
      </w:pPr>
      <w:r w:rsidRPr="00E80165">
        <w:rPr>
          <w:rFonts w:ascii="Calibri" w:eastAsia="Calibri" w:hAnsi="Calibri" w:cs="Calibri"/>
          <w:sz w:val="22"/>
        </w:rPr>
        <w:t>Concise summary – can use bullet points for clarity.</w:t>
      </w:r>
    </w:p>
    <w:p w14:paraId="24F98653" w14:textId="77777777" w:rsidR="00AB2D82" w:rsidRPr="00E80165" w:rsidRDefault="00AB2D82" w:rsidP="00AB2D82">
      <w:pPr>
        <w:spacing w:after="200" w:line="276" w:lineRule="auto"/>
        <w:contextualSpacing/>
        <w:rPr>
          <w:rFonts w:ascii="Calibri" w:eastAsia="Calibri" w:hAnsi="Calibri" w:cs="Calibri"/>
          <w:sz w:val="22"/>
        </w:rPr>
      </w:pPr>
    </w:p>
    <w:p w14:paraId="05D34537" w14:textId="279D83A4" w:rsidR="00AB2D82" w:rsidRPr="00E80165" w:rsidRDefault="00AB2D82" w:rsidP="00E80165">
      <w:pPr>
        <w:spacing w:after="200" w:line="276" w:lineRule="auto"/>
        <w:rPr>
          <w:rFonts w:ascii="Calibri" w:hAnsi="Calibri" w:cs="Calibri"/>
          <w:sz w:val="22"/>
        </w:rPr>
        <w:sectPr w:rsidR="00AB2D82" w:rsidRPr="00E80165" w:rsidSect="00481020">
          <w:headerReference w:type="even" r:id="rId30"/>
          <w:headerReference w:type="default" r:id="rId31"/>
          <w:footerReference w:type="default" r:id="rId32"/>
          <w:headerReference w:type="first" r:id="rId33"/>
          <w:type w:val="continuous"/>
          <w:pgSz w:w="11907" w:h="16840" w:code="9"/>
          <w:pgMar w:top="1985" w:right="850" w:bottom="1701" w:left="1418" w:header="720" w:footer="720" w:gutter="0"/>
          <w:cols w:space="720"/>
        </w:sectPr>
      </w:pPr>
      <w:r w:rsidRPr="00E80165">
        <w:rPr>
          <w:rFonts w:ascii="Calibri" w:hAnsi="Calibri" w:cs="Calibri"/>
          <w:sz w:val="22"/>
        </w:rPr>
        <w:t>Before sending out reports, all practitioners check that they are delivering the Optima Health quality standard. An audit is undertaken on a sample of all practitioners’ reports on a regular bas</w:t>
      </w:r>
    </w:p>
    <w:p w14:paraId="579EA9EA" w14:textId="77777777" w:rsidR="00335095" w:rsidRPr="00AB2D82" w:rsidRDefault="00335095" w:rsidP="00335095">
      <w:pPr>
        <w:pStyle w:val="OptimaSubjectHeader"/>
        <w:numPr>
          <w:ilvl w:val="1"/>
          <w:numId w:val="34"/>
        </w:numPr>
      </w:pPr>
      <w:bookmarkStart w:id="62" w:name="_Toc42609675"/>
      <w:bookmarkStart w:id="63" w:name="_Toc43909682"/>
      <w:bookmarkStart w:id="64" w:name="_Toc11915372"/>
      <w:bookmarkEnd w:id="50"/>
      <w:r w:rsidRPr="00AB2D82">
        <w:lastRenderedPageBreak/>
        <w:t>S</w:t>
      </w:r>
      <w:r>
        <w:t>ervices</w:t>
      </w:r>
      <w:bookmarkEnd w:id="62"/>
      <w:bookmarkEnd w:id="63"/>
      <w:r w:rsidRPr="00AB2D82">
        <w:t xml:space="preserve"> </w:t>
      </w:r>
    </w:p>
    <w:p w14:paraId="7CE94B33" w14:textId="77777777" w:rsidR="00335095" w:rsidRDefault="00335095" w:rsidP="00335095">
      <w:pPr>
        <w:pStyle w:val="NoSpacing"/>
      </w:pPr>
    </w:p>
    <w:p w14:paraId="1CF6D186" w14:textId="77777777" w:rsidR="00335095" w:rsidRDefault="00335095" w:rsidP="00335095">
      <w:pPr>
        <w:pStyle w:val="Heading2"/>
        <w:numPr>
          <w:ilvl w:val="1"/>
          <w:numId w:val="34"/>
        </w:numPr>
      </w:pPr>
      <w:bookmarkStart w:id="65" w:name="_Toc11915317"/>
      <w:bookmarkStart w:id="66" w:name="_Toc42609676"/>
      <w:bookmarkStart w:id="67" w:name="_Toc43909683"/>
      <w:r>
        <w:t>Pre-Placement</w:t>
      </w:r>
      <w:bookmarkEnd w:id="65"/>
      <w:bookmarkEnd w:id="66"/>
      <w:bookmarkEnd w:id="67"/>
    </w:p>
    <w:p w14:paraId="43D0CE08" w14:textId="77777777" w:rsidR="00335095" w:rsidRPr="00C93408" w:rsidRDefault="00335095" w:rsidP="00335095">
      <w:pPr>
        <w:pStyle w:val="Heading3"/>
      </w:pPr>
      <w:bookmarkStart w:id="68" w:name="_Toc42609677"/>
      <w:bookmarkStart w:id="69" w:name="_Toc43909684"/>
      <w:r>
        <w:t>7.1.1 Product Overview</w:t>
      </w:r>
      <w:bookmarkEnd w:id="68"/>
      <w:bookmarkEnd w:id="69"/>
      <w:r>
        <w:t xml:space="preserve"> </w:t>
      </w:r>
    </w:p>
    <w:p w14:paraId="3C7CE644" w14:textId="77777777" w:rsidR="00335095" w:rsidRPr="00FF3237" w:rsidRDefault="00335095" w:rsidP="00335095">
      <w:pPr>
        <w:spacing w:line="276" w:lineRule="auto"/>
        <w:rPr>
          <w:rFonts w:ascii="Calibri" w:hAnsi="Calibri" w:cs="Calibri"/>
          <w:sz w:val="22"/>
        </w:rPr>
      </w:pPr>
      <w:bookmarkStart w:id="70" w:name="_Hlk10637350"/>
      <w:r w:rsidRPr="00FF3237">
        <w:rPr>
          <w:rFonts w:ascii="Calibri" w:hAnsi="Calibri" w:cs="Calibri"/>
          <w:sz w:val="22"/>
        </w:rPr>
        <w:t>General medical screening is required for all new employees or employees changing job roles. This product includes general pre-employment health screening (including pre-employment examinations where clinically indicated).</w:t>
      </w:r>
    </w:p>
    <w:p w14:paraId="1E9AA4FC" w14:textId="77777777" w:rsidR="00335095" w:rsidRPr="00FF3237" w:rsidRDefault="00335095" w:rsidP="00335095">
      <w:pPr>
        <w:spacing w:line="276" w:lineRule="auto"/>
        <w:rPr>
          <w:rFonts w:ascii="Calibri" w:hAnsi="Calibri" w:cs="Calibri"/>
          <w:sz w:val="22"/>
        </w:rPr>
      </w:pPr>
      <w:r w:rsidRPr="00FF3237">
        <w:rPr>
          <w:rFonts w:ascii="Calibri" w:hAnsi="Calibri" w:cs="Calibri"/>
          <w:sz w:val="22"/>
        </w:rPr>
        <w:t>The purpose of a pre-employment screening is to provide pre-placement advice regarding suitability of applicant for employment and/or internal transfer, including advice on (but not limited to):</w:t>
      </w:r>
    </w:p>
    <w:p w14:paraId="2DB808B4" w14:textId="77777777" w:rsidR="00335095" w:rsidRPr="00FF3237" w:rsidRDefault="00335095" w:rsidP="00335095">
      <w:pPr>
        <w:pStyle w:val="ListParagraph"/>
        <w:numPr>
          <w:ilvl w:val="0"/>
          <w:numId w:val="19"/>
        </w:numPr>
        <w:rPr>
          <w:rFonts w:cs="Calibri"/>
        </w:rPr>
      </w:pPr>
      <w:r w:rsidRPr="00FF3237">
        <w:rPr>
          <w:rFonts w:cs="Calibri"/>
        </w:rPr>
        <w:t>The relevant UK disability legislation.</w:t>
      </w:r>
    </w:p>
    <w:p w14:paraId="08329ADD" w14:textId="77777777" w:rsidR="00335095" w:rsidRPr="00FF3237" w:rsidRDefault="00335095" w:rsidP="00335095">
      <w:pPr>
        <w:pStyle w:val="ListParagraph"/>
        <w:numPr>
          <w:ilvl w:val="0"/>
          <w:numId w:val="19"/>
        </w:numPr>
        <w:rPr>
          <w:rFonts w:cs="Calibri"/>
        </w:rPr>
      </w:pPr>
      <w:r w:rsidRPr="00FF3237">
        <w:rPr>
          <w:rFonts w:cs="Calibri"/>
        </w:rPr>
        <w:t>Adjustments, necessary to ensure that the applicants can meet the requirements of their roles</w:t>
      </w:r>
    </w:p>
    <w:p w14:paraId="186BCFFA" w14:textId="77777777" w:rsidR="00335095" w:rsidRPr="00FF3237" w:rsidRDefault="00335095" w:rsidP="00335095">
      <w:pPr>
        <w:pStyle w:val="ListParagraph"/>
        <w:numPr>
          <w:ilvl w:val="0"/>
          <w:numId w:val="19"/>
        </w:numPr>
        <w:rPr>
          <w:rFonts w:cs="Calibri"/>
        </w:rPr>
      </w:pPr>
      <w:r w:rsidRPr="00FF3237">
        <w:rPr>
          <w:rFonts w:cs="Calibri"/>
        </w:rPr>
        <w:t>Individuals with a record of high sickness absence</w:t>
      </w:r>
    </w:p>
    <w:p w14:paraId="7B166C6E" w14:textId="77777777" w:rsidR="00335095" w:rsidRPr="00FF3237" w:rsidRDefault="00335095" w:rsidP="00335095">
      <w:pPr>
        <w:pStyle w:val="ListParagraph"/>
        <w:numPr>
          <w:ilvl w:val="0"/>
          <w:numId w:val="19"/>
        </w:numPr>
        <w:rPr>
          <w:rFonts w:cs="Calibri"/>
        </w:rPr>
      </w:pPr>
      <w:r w:rsidRPr="00FF3237">
        <w:rPr>
          <w:rFonts w:cs="Calibri"/>
        </w:rPr>
        <w:t>Adverse health issues (past and present)</w:t>
      </w:r>
    </w:p>
    <w:p w14:paraId="264AA429" w14:textId="77777777" w:rsidR="00335095" w:rsidRPr="00FF3237" w:rsidRDefault="00335095" w:rsidP="00335095">
      <w:pPr>
        <w:pStyle w:val="ListParagraph"/>
        <w:numPr>
          <w:ilvl w:val="0"/>
          <w:numId w:val="19"/>
        </w:numPr>
        <w:rPr>
          <w:rFonts w:cs="Calibri"/>
        </w:rPr>
      </w:pPr>
      <w:r w:rsidRPr="00FF3237">
        <w:rPr>
          <w:rFonts w:cs="Calibri"/>
        </w:rPr>
        <w:t>Current legislation</w:t>
      </w:r>
    </w:p>
    <w:p w14:paraId="18887776" w14:textId="77777777" w:rsidR="00335095" w:rsidRPr="00FF3237" w:rsidRDefault="00335095" w:rsidP="00335095">
      <w:pPr>
        <w:pStyle w:val="ListParagraph"/>
        <w:numPr>
          <w:ilvl w:val="0"/>
          <w:numId w:val="19"/>
        </w:numPr>
        <w:rPr>
          <w:rFonts w:cs="Calibri"/>
        </w:rPr>
      </w:pPr>
      <w:r w:rsidRPr="00FF3237">
        <w:rPr>
          <w:rFonts w:cs="Calibri"/>
        </w:rPr>
        <w:t>Fitness for work</w:t>
      </w:r>
    </w:p>
    <w:p w14:paraId="465BB70B" w14:textId="0D14BAD6" w:rsidR="00335095" w:rsidRPr="00FF3237" w:rsidRDefault="00335095" w:rsidP="00335095">
      <w:pPr>
        <w:pStyle w:val="ListParagraph"/>
        <w:numPr>
          <w:ilvl w:val="0"/>
          <w:numId w:val="19"/>
        </w:numPr>
        <w:rPr>
          <w:rFonts w:cs="Calibri"/>
        </w:rPr>
      </w:pPr>
      <w:r w:rsidRPr="00FF3237">
        <w:rPr>
          <w:rFonts w:cs="Calibri"/>
        </w:rPr>
        <w:t xml:space="preserve">Advice to enable </w:t>
      </w:r>
      <w:r w:rsidR="009E14BA">
        <w:rPr>
          <w:rFonts w:cs="Calibri"/>
        </w:rPr>
        <w:t xml:space="preserve">WLC </w:t>
      </w:r>
      <w:r w:rsidRPr="00FF3237">
        <w:rPr>
          <w:rFonts w:cs="Calibri"/>
        </w:rPr>
        <w:t>to gauge the risk of high levels of sickness in future</w:t>
      </w:r>
    </w:p>
    <w:p w14:paraId="4789FE48" w14:textId="77777777" w:rsidR="00335095" w:rsidRDefault="00335095" w:rsidP="00335095">
      <w:pPr>
        <w:pStyle w:val="ListParagraph"/>
        <w:numPr>
          <w:ilvl w:val="0"/>
          <w:numId w:val="19"/>
        </w:numPr>
        <w:rPr>
          <w:rFonts w:cs="Calibri"/>
        </w:rPr>
      </w:pPr>
      <w:r w:rsidRPr="00FF3237">
        <w:rPr>
          <w:rFonts w:cs="Calibri"/>
        </w:rPr>
        <w:t>Advice on what action to take.</w:t>
      </w:r>
      <w:bookmarkEnd w:id="70"/>
    </w:p>
    <w:p w14:paraId="13ECEF78" w14:textId="77777777" w:rsidR="00335095" w:rsidRPr="00C93408" w:rsidRDefault="00335095" w:rsidP="00335095">
      <w:pPr>
        <w:spacing w:line="276" w:lineRule="auto"/>
        <w:ind w:left="360"/>
        <w:rPr>
          <w:rFonts w:cs="Calibri"/>
        </w:rPr>
      </w:pPr>
    </w:p>
    <w:p w14:paraId="03AB83DF" w14:textId="77777777" w:rsidR="00335095" w:rsidRDefault="00335095" w:rsidP="00335095">
      <w:pPr>
        <w:pStyle w:val="Heading3"/>
        <w:numPr>
          <w:ilvl w:val="2"/>
          <w:numId w:val="38"/>
        </w:numPr>
        <w:spacing w:line="276" w:lineRule="auto"/>
      </w:pPr>
      <w:bookmarkStart w:id="71" w:name="_Toc11915319"/>
      <w:bookmarkStart w:id="72" w:name="_Toc42609678"/>
      <w:bookmarkStart w:id="73" w:name="_Toc43909685"/>
      <w:r>
        <w:t>Assessment of the Pre-Placement Health Questionnaire</w:t>
      </w:r>
      <w:bookmarkEnd w:id="71"/>
      <w:bookmarkEnd w:id="72"/>
      <w:bookmarkEnd w:id="73"/>
      <w:r>
        <w:t xml:space="preserve"> </w:t>
      </w:r>
    </w:p>
    <w:p w14:paraId="65EEBB1B" w14:textId="77777777" w:rsidR="00335095" w:rsidRDefault="00335095" w:rsidP="00335095">
      <w:pPr>
        <w:pStyle w:val="BodyText"/>
        <w:spacing w:line="276" w:lineRule="auto"/>
      </w:pPr>
      <w:r w:rsidRPr="004174AD">
        <w:t xml:space="preserve">The health questionnaire will be </w:t>
      </w:r>
      <w:r>
        <w:t>emailed (if consent has been provided to communicate with the employee by email) or posted to the employee with information for the employee to complete online. This questionnaire will then undergo scrutiny either by auto clearance or manual scrutiny. There are three outcomes following the completion of the health questionnaire;</w:t>
      </w:r>
    </w:p>
    <w:p w14:paraId="128CE463" w14:textId="77777777" w:rsidR="00335095" w:rsidRDefault="00335095" w:rsidP="00335095">
      <w:pPr>
        <w:pStyle w:val="BodyText"/>
        <w:numPr>
          <w:ilvl w:val="0"/>
          <w:numId w:val="39"/>
        </w:numPr>
        <w:spacing w:line="276" w:lineRule="auto"/>
      </w:pPr>
      <w:r>
        <w:t>Cleared as fit for the proposed duties</w:t>
      </w:r>
    </w:p>
    <w:p w14:paraId="42225AD1" w14:textId="77777777" w:rsidR="00335095" w:rsidRDefault="00335095" w:rsidP="00335095">
      <w:pPr>
        <w:pStyle w:val="BodyText"/>
        <w:numPr>
          <w:ilvl w:val="0"/>
          <w:numId w:val="39"/>
        </w:numPr>
        <w:spacing w:line="276" w:lineRule="auto"/>
      </w:pPr>
      <w:r>
        <w:t>Progress for further interventions</w:t>
      </w:r>
    </w:p>
    <w:p w14:paraId="3B02EE40" w14:textId="77777777" w:rsidR="00335095" w:rsidRDefault="00335095" w:rsidP="00335095">
      <w:pPr>
        <w:pStyle w:val="BodyText"/>
        <w:numPr>
          <w:ilvl w:val="0"/>
          <w:numId w:val="39"/>
        </w:numPr>
        <w:spacing w:line="276" w:lineRule="auto"/>
      </w:pPr>
      <w:r>
        <w:t>Progressed to request further medical evidence</w:t>
      </w:r>
    </w:p>
    <w:p w14:paraId="7A7ADD6C" w14:textId="77777777" w:rsidR="00335095" w:rsidRDefault="00335095" w:rsidP="00335095">
      <w:pPr>
        <w:pStyle w:val="BodyText"/>
        <w:spacing w:line="276" w:lineRule="auto"/>
      </w:pPr>
      <w:r>
        <w:t xml:space="preserve">Following the above additional information being received the referral could then be cleared as </w:t>
      </w:r>
    </w:p>
    <w:p w14:paraId="568D5FB6" w14:textId="77777777" w:rsidR="00335095" w:rsidRDefault="00335095" w:rsidP="00335095">
      <w:pPr>
        <w:pStyle w:val="BodyText"/>
        <w:numPr>
          <w:ilvl w:val="0"/>
          <w:numId w:val="40"/>
        </w:numPr>
        <w:spacing w:line="276" w:lineRule="auto"/>
      </w:pPr>
      <w:r>
        <w:t>Fit for the proposed duties</w:t>
      </w:r>
    </w:p>
    <w:p w14:paraId="089D9D1E" w14:textId="77777777" w:rsidR="00335095" w:rsidRDefault="00335095" w:rsidP="00335095">
      <w:pPr>
        <w:pStyle w:val="BodyText"/>
        <w:numPr>
          <w:ilvl w:val="0"/>
          <w:numId w:val="40"/>
        </w:numPr>
        <w:spacing w:line="276" w:lineRule="auto"/>
      </w:pPr>
      <w:r>
        <w:t>Fit with adjustments</w:t>
      </w:r>
    </w:p>
    <w:p w14:paraId="21A12CC4" w14:textId="77777777" w:rsidR="00335095" w:rsidRPr="00AC5211" w:rsidRDefault="00335095" w:rsidP="00335095">
      <w:pPr>
        <w:pStyle w:val="BodyText"/>
        <w:numPr>
          <w:ilvl w:val="0"/>
          <w:numId w:val="40"/>
        </w:numPr>
        <w:spacing w:line="276" w:lineRule="auto"/>
      </w:pPr>
      <w:r>
        <w:t>Unfit</w:t>
      </w:r>
    </w:p>
    <w:p w14:paraId="733F6291" w14:textId="2FD717F9" w:rsidR="00335095" w:rsidRDefault="00335095" w:rsidP="0094276D">
      <w:pPr>
        <w:pStyle w:val="OptimaSubjectHeader"/>
        <w:numPr>
          <w:ilvl w:val="1"/>
          <w:numId w:val="38"/>
        </w:numPr>
      </w:pPr>
      <w:bookmarkStart w:id="74" w:name="_Toc11915354"/>
      <w:bookmarkStart w:id="75" w:name="_Toc42609679"/>
      <w:bookmarkStart w:id="76" w:name="_Toc43909686"/>
      <w:r>
        <w:lastRenderedPageBreak/>
        <w:t>Performance and Attendance Management</w:t>
      </w:r>
      <w:bookmarkEnd w:id="74"/>
      <w:bookmarkEnd w:id="75"/>
      <w:bookmarkEnd w:id="76"/>
    </w:p>
    <w:p w14:paraId="69BF6BBE" w14:textId="77777777" w:rsidR="00A3410F" w:rsidRDefault="00A3410F" w:rsidP="00A3410F"/>
    <w:p w14:paraId="61B54CEF" w14:textId="77777777" w:rsidR="00335095" w:rsidRDefault="00335095" w:rsidP="00335095">
      <w:pPr>
        <w:pStyle w:val="Heading3"/>
        <w:numPr>
          <w:ilvl w:val="2"/>
          <w:numId w:val="50"/>
        </w:numPr>
      </w:pPr>
      <w:bookmarkStart w:id="77" w:name="_Toc11915355"/>
      <w:bookmarkStart w:id="78" w:name="_Toc42609680"/>
      <w:bookmarkStart w:id="79" w:name="_Toc43909687"/>
      <w:r>
        <w:t>Product Overview</w:t>
      </w:r>
      <w:bookmarkEnd w:id="77"/>
      <w:bookmarkEnd w:id="78"/>
      <w:bookmarkEnd w:id="79"/>
      <w:r>
        <w:t xml:space="preserve"> </w:t>
      </w:r>
    </w:p>
    <w:p w14:paraId="03555B33" w14:textId="77777777" w:rsidR="00335095" w:rsidRDefault="00335095" w:rsidP="00335095">
      <w:pPr>
        <w:pStyle w:val="BodyText"/>
        <w:spacing w:line="276" w:lineRule="auto"/>
      </w:pPr>
      <w:r>
        <w:t>Advice about the management of an employee’s sickness absence, attendance or concerns about general health in relation to their role.</w:t>
      </w:r>
    </w:p>
    <w:p w14:paraId="7C9855FE" w14:textId="77777777" w:rsidR="00335095" w:rsidRDefault="00335095" w:rsidP="00335095">
      <w:pPr>
        <w:pStyle w:val="BodyText"/>
        <w:spacing w:line="276" w:lineRule="auto"/>
      </w:pPr>
      <w:r>
        <w:t>Advice from Optima Health will include the following:</w:t>
      </w:r>
    </w:p>
    <w:p w14:paraId="7B27E064" w14:textId="77777777" w:rsidR="00335095" w:rsidRDefault="00335095" w:rsidP="00335095">
      <w:pPr>
        <w:pStyle w:val="BodyText"/>
        <w:numPr>
          <w:ilvl w:val="0"/>
          <w:numId w:val="41"/>
        </w:numPr>
        <w:spacing w:line="276" w:lineRule="auto"/>
      </w:pPr>
      <w:r>
        <w:t xml:space="preserve">Fitness to return to work </w:t>
      </w:r>
    </w:p>
    <w:p w14:paraId="43D85B7B" w14:textId="77777777" w:rsidR="00335095" w:rsidRDefault="00335095" w:rsidP="00335095">
      <w:pPr>
        <w:pStyle w:val="BodyText"/>
        <w:numPr>
          <w:ilvl w:val="0"/>
          <w:numId w:val="41"/>
        </w:numPr>
        <w:spacing w:line="276" w:lineRule="auto"/>
      </w:pPr>
      <w:r>
        <w:t xml:space="preserve">Limitations on full service on return to work </w:t>
      </w:r>
    </w:p>
    <w:p w14:paraId="5E3A60F6" w14:textId="77777777" w:rsidR="00335095" w:rsidRDefault="00335095" w:rsidP="00335095">
      <w:pPr>
        <w:pStyle w:val="BodyText"/>
        <w:numPr>
          <w:ilvl w:val="0"/>
          <w:numId w:val="41"/>
        </w:numPr>
        <w:spacing w:line="276" w:lineRule="auto"/>
      </w:pPr>
      <w:r>
        <w:t>Prognosis for further improvement or deterioration in health</w:t>
      </w:r>
    </w:p>
    <w:p w14:paraId="00A6B110" w14:textId="77777777" w:rsidR="00335095" w:rsidRDefault="00335095" w:rsidP="00335095">
      <w:pPr>
        <w:pStyle w:val="BodyText"/>
        <w:numPr>
          <w:ilvl w:val="0"/>
          <w:numId w:val="41"/>
        </w:numPr>
        <w:spacing w:line="276" w:lineRule="auto"/>
      </w:pPr>
      <w:r>
        <w:t xml:space="preserve">Recommendations for therapeutic intervention or lifestyle alteration </w:t>
      </w:r>
    </w:p>
    <w:p w14:paraId="15E35150" w14:textId="77777777" w:rsidR="00335095" w:rsidRDefault="00335095" w:rsidP="00335095">
      <w:pPr>
        <w:pStyle w:val="BodyText"/>
        <w:numPr>
          <w:ilvl w:val="0"/>
          <w:numId w:val="41"/>
        </w:numPr>
        <w:spacing w:line="276" w:lineRule="auto"/>
      </w:pPr>
      <w:r>
        <w:t>The existence of a medical condition in repeated short-term absence cases</w:t>
      </w:r>
    </w:p>
    <w:p w14:paraId="4CB31AC4" w14:textId="77777777" w:rsidR="00335095" w:rsidRDefault="00335095" w:rsidP="00335095">
      <w:pPr>
        <w:pStyle w:val="BodyText"/>
        <w:numPr>
          <w:ilvl w:val="0"/>
          <w:numId w:val="41"/>
        </w:numPr>
        <w:spacing w:line="276" w:lineRule="auto"/>
      </w:pPr>
      <w:r>
        <w:t>Clarification and interpretation of all medical evidence following the conversation with the employee</w:t>
      </w:r>
    </w:p>
    <w:p w14:paraId="0E16B918" w14:textId="77777777" w:rsidR="00335095" w:rsidRDefault="00335095" w:rsidP="00335095">
      <w:pPr>
        <w:pStyle w:val="BodyText"/>
        <w:numPr>
          <w:ilvl w:val="0"/>
          <w:numId w:val="41"/>
        </w:numPr>
        <w:spacing w:line="276" w:lineRule="auto"/>
      </w:pPr>
      <w:r>
        <w:t>Reasonable adjustments</w:t>
      </w:r>
    </w:p>
    <w:p w14:paraId="18C78E76" w14:textId="77777777" w:rsidR="00335095" w:rsidRDefault="00335095" w:rsidP="00335095">
      <w:pPr>
        <w:pStyle w:val="BodyText"/>
        <w:numPr>
          <w:ilvl w:val="0"/>
          <w:numId w:val="41"/>
        </w:numPr>
        <w:spacing w:line="276" w:lineRule="auto"/>
      </w:pPr>
      <w:r>
        <w:t>Anticipated date of return to work</w:t>
      </w:r>
    </w:p>
    <w:p w14:paraId="3AB0F5F2" w14:textId="77777777" w:rsidR="00335095" w:rsidRDefault="00335095" w:rsidP="00335095">
      <w:pPr>
        <w:pStyle w:val="BodyText"/>
        <w:numPr>
          <w:ilvl w:val="0"/>
          <w:numId w:val="41"/>
        </w:numPr>
        <w:spacing w:line="276" w:lineRule="auto"/>
      </w:pPr>
      <w:r>
        <w:t>Whether the relevant UK Disability legislation is likely to apply</w:t>
      </w:r>
    </w:p>
    <w:p w14:paraId="31D81DC8" w14:textId="77777777" w:rsidR="00335095" w:rsidRDefault="00335095" w:rsidP="00335095">
      <w:pPr>
        <w:pStyle w:val="BodyText"/>
        <w:numPr>
          <w:ilvl w:val="0"/>
          <w:numId w:val="41"/>
        </w:numPr>
        <w:spacing w:line="276" w:lineRule="auto"/>
      </w:pPr>
      <w:r>
        <w:t>Working Time Regulations 1998, if appropriate</w:t>
      </w:r>
    </w:p>
    <w:p w14:paraId="4AFB4577" w14:textId="77777777" w:rsidR="00335095" w:rsidRPr="00CC1006" w:rsidRDefault="00335095" w:rsidP="00335095">
      <w:pPr>
        <w:pStyle w:val="BodyText"/>
        <w:spacing w:line="276" w:lineRule="auto"/>
      </w:pPr>
    </w:p>
    <w:p w14:paraId="24A4CED5" w14:textId="77777777" w:rsidR="00335095" w:rsidRPr="00FB5980" w:rsidRDefault="00335095" w:rsidP="00335095">
      <w:pPr>
        <w:pStyle w:val="Heading3"/>
        <w:numPr>
          <w:ilvl w:val="2"/>
          <w:numId w:val="50"/>
        </w:numPr>
      </w:pPr>
      <w:bookmarkStart w:id="80" w:name="_Toc11915357"/>
      <w:bookmarkStart w:id="81" w:name="_Toc42609681"/>
      <w:bookmarkStart w:id="82" w:name="_Toc43909688"/>
      <w:r>
        <w:t>Referral Process</w:t>
      </w:r>
      <w:bookmarkEnd w:id="80"/>
      <w:bookmarkEnd w:id="81"/>
      <w:bookmarkEnd w:id="82"/>
      <w:r>
        <w:t xml:space="preserve"> </w:t>
      </w:r>
    </w:p>
    <w:p w14:paraId="619F8ABB" w14:textId="77777777" w:rsidR="00335095" w:rsidRDefault="00335095" w:rsidP="00335095">
      <w:pPr>
        <w:pStyle w:val="BodyText"/>
        <w:spacing w:line="276" w:lineRule="auto"/>
      </w:pPr>
      <w:r>
        <w:t xml:space="preserve">By ensuring that OH clinicians deliver a consistent output in terms of the OH Report, referring managers can be sure that the advice they require will be provided without having to ask for it.  </w:t>
      </w:r>
    </w:p>
    <w:p w14:paraId="409A2178" w14:textId="77777777" w:rsidR="00335095" w:rsidRDefault="00335095" w:rsidP="00335095">
      <w:pPr>
        <w:pStyle w:val="BodyText"/>
        <w:spacing w:line="276" w:lineRule="auto"/>
      </w:pPr>
      <w:r>
        <w:t xml:space="preserve">Managers are permitted to ask up to three additional questions within the referral process. Managers are encouraged to provide relevant background information to help the OH clinician understand the circumstances of the employee being referred, including any adjustments they can and cannot accommodate. </w:t>
      </w:r>
    </w:p>
    <w:p w14:paraId="7402C3E5" w14:textId="77777777" w:rsidR="00335095" w:rsidRDefault="00335095" w:rsidP="00335095">
      <w:pPr>
        <w:pStyle w:val="BodyText"/>
        <w:spacing w:line="276" w:lineRule="auto"/>
      </w:pPr>
      <w:r>
        <w:t>The referral structure is split in to three key sections:</w:t>
      </w:r>
    </w:p>
    <w:p w14:paraId="29221716" w14:textId="77777777" w:rsidR="00335095" w:rsidRDefault="00335095" w:rsidP="00335095">
      <w:pPr>
        <w:pStyle w:val="BodyText"/>
        <w:numPr>
          <w:ilvl w:val="0"/>
          <w:numId w:val="42"/>
        </w:numPr>
        <w:spacing w:line="276" w:lineRule="auto"/>
      </w:pPr>
      <w:r>
        <w:t>Reason for referral</w:t>
      </w:r>
    </w:p>
    <w:p w14:paraId="1BDC7A3D" w14:textId="77777777" w:rsidR="00335095" w:rsidRDefault="00335095" w:rsidP="00335095">
      <w:pPr>
        <w:pStyle w:val="BodyText"/>
        <w:numPr>
          <w:ilvl w:val="0"/>
          <w:numId w:val="42"/>
        </w:numPr>
        <w:spacing w:line="276" w:lineRule="auto"/>
      </w:pPr>
      <w:r>
        <w:t>Any managerial / workplace relationship issues</w:t>
      </w:r>
    </w:p>
    <w:p w14:paraId="744A486E" w14:textId="77777777" w:rsidR="00335095" w:rsidRDefault="00335095" w:rsidP="00335095">
      <w:pPr>
        <w:pStyle w:val="BodyText"/>
        <w:numPr>
          <w:ilvl w:val="0"/>
          <w:numId w:val="42"/>
        </w:numPr>
        <w:spacing w:line="276" w:lineRule="auto"/>
      </w:pPr>
      <w:r>
        <w:t>Employee’s current duties</w:t>
      </w:r>
    </w:p>
    <w:p w14:paraId="60C98EBB" w14:textId="77777777" w:rsidR="00335095" w:rsidRDefault="00335095" w:rsidP="00335095">
      <w:pPr>
        <w:pStyle w:val="BodyText"/>
        <w:spacing w:line="276" w:lineRule="auto"/>
      </w:pPr>
      <w:r>
        <w:t xml:space="preserve">Managers should provide clear, succinct information in these sections and they will be helped by ensuring that as much information as possible is obtained by ‘one-click’ in the drop-down options or tick boxes.  </w:t>
      </w:r>
      <w:r>
        <w:lastRenderedPageBreak/>
        <w:t xml:space="preserve">Where free text is required this will be focused so that managers don’t have to repeat themselves or provide unnecessary information.  </w:t>
      </w:r>
    </w:p>
    <w:p w14:paraId="2F7595FE" w14:textId="77777777" w:rsidR="00335095" w:rsidRDefault="00335095" w:rsidP="00335095">
      <w:pPr>
        <w:pStyle w:val="BodyText"/>
        <w:spacing w:line="276" w:lineRule="auto"/>
      </w:pPr>
      <w:r>
        <w:t xml:space="preserve">To ensure that the appropriate level of advice is obtained, referring managers should provide information on the following: </w:t>
      </w:r>
    </w:p>
    <w:p w14:paraId="4D0806FE" w14:textId="77777777" w:rsidR="00335095" w:rsidRDefault="00335095" w:rsidP="00335095">
      <w:pPr>
        <w:pStyle w:val="BodyText"/>
        <w:numPr>
          <w:ilvl w:val="0"/>
          <w:numId w:val="43"/>
        </w:numPr>
        <w:spacing w:line="276" w:lineRule="auto"/>
      </w:pPr>
      <w:r>
        <w:t>Confirm management actions already undertaken</w:t>
      </w:r>
    </w:p>
    <w:p w14:paraId="48011052" w14:textId="77777777" w:rsidR="00335095" w:rsidRDefault="00335095" w:rsidP="00335095">
      <w:pPr>
        <w:pStyle w:val="BodyText"/>
        <w:numPr>
          <w:ilvl w:val="0"/>
          <w:numId w:val="43"/>
        </w:numPr>
        <w:spacing w:line="276" w:lineRule="auto"/>
      </w:pPr>
      <w:r>
        <w:t>Are there any organisational, disciplinary or work relationship issues?</w:t>
      </w:r>
    </w:p>
    <w:p w14:paraId="6BDBEFA8" w14:textId="77777777" w:rsidR="00335095" w:rsidRDefault="00335095" w:rsidP="00335095">
      <w:pPr>
        <w:pStyle w:val="BodyText"/>
        <w:numPr>
          <w:ilvl w:val="0"/>
          <w:numId w:val="43"/>
        </w:numPr>
        <w:spacing w:line="276" w:lineRule="auto"/>
      </w:pPr>
      <w:r>
        <w:t>Has any rehabilitation or adjustments already been made?</w:t>
      </w:r>
    </w:p>
    <w:p w14:paraId="6F85E003" w14:textId="77777777" w:rsidR="00335095" w:rsidRDefault="00335095" w:rsidP="00335095">
      <w:pPr>
        <w:pStyle w:val="BodyText"/>
        <w:numPr>
          <w:ilvl w:val="0"/>
          <w:numId w:val="43"/>
        </w:numPr>
        <w:spacing w:line="276" w:lineRule="auto"/>
      </w:pPr>
      <w:r>
        <w:t>Include details of any failed rehabilitation plans</w:t>
      </w:r>
    </w:p>
    <w:p w14:paraId="7DEFC726" w14:textId="77777777" w:rsidR="00335095" w:rsidRDefault="00335095" w:rsidP="00335095">
      <w:pPr>
        <w:pStyle w:val="BodyText"/>
        <w:numPr>
          <w:ilvl w:val="0"/>
          <w:numId w:val="43"/>
        </w:numPr>
        <w:spacing w:line="276" w:lineRule="auto"/>
      </w:pPr>
      <w:r>
        <w:t>What are the key aspects to the employees work currently affected?</w:t>
      </w:r>
    </w:p>
    <w:p w14:paraId="72B80AF1" w14:textId="77777777" w:rsidR="00335095" w:rsidRDefault="00335095" w:rsidP="00335095">
      <w:pPr>
        <w:pStyle w:val="BodyText"/>
        <w:spacing w:line="276" w:lineRule="auto"/>
        <w:ind w:left="360"/>
      </w:pPr>
    </w:p>
    <w:p w14:paraId="1988AF6C" w14:textId="77777777" w:rsidR="00335095" w:rsidRPr="00EA5DA0" w:rsidRDefault="00335095" w:rsidP="00335095">
      <w:pPr>
        <w:pStyle w:val="Heading3"/>
        <w:numPr>
          <w:ilvl w:val="2"/>
          <w:numId w:val="50"/>
        </w:numPr>
        <w:spacing w:line="276" w:lineRule="auto"/>
      </w:pPr>
      <w:bookmarkStart w:id="83" w:name="_Toc42609682"/>
      <w:bookmarkStart w:id="84" w:name="_Toc43909689"/>
      <w:r>
        <w:t>Management Feedback Task</w:t>
      </w:r>
      <w:bookmarkEnd w:id="83"/>
      <w:bookmarkEnd w:id="84"/>
    </w:p>
    <w:p w14:paraId="2BBE7D0E" w14:textId="77777777" w:rsidR="00335095" w:rsidRPr="00E80165" w:rsidRDefault="00335095" w:rsidP="00335095">
      <w:pPr>
        <w:spacing w:line="276" w:lineRule="auto"/>
        <w:rPr>
          <w:rFonts w:ascii="Calibri" w:hAnsi="Calibri" w:cs="Calibri"/>
          <w:sz w:val="22"/>
        </w:rPr>
      </w:pPr>
      <w:r w:rsidRPr="00E80165">
        <w:rPr>
          <w:rFonts w:ascii="Calibri" w:hAnsi="Calibri" w:cs="Calibri"/>
          <w:sz w:val="22"/>
        </w:rPr>
        <w:t xml:space="preserve">Once a Performance and Attendance referral has been completed, the referring manager/s will be sent a task where they can provide feedback on the report. </w:t>
      </w:r>
    </w:p>
    <w:p w14:paraId="45D04C1D" w14:textId="77777777" w:rsidR="00335095" w:rsidRPr="00E80165" w:rsidRDefault="00335095" w:rsidP="00335095">
      <w:pPr>
        <w:spacing w:line="276" w:lineRule="auto"/>
        <w:rPr>
          <w:rFonts w:ascii="Calibri" w:hAnsi="Calibri" w:cs="Calibri"/>
          <w:sz w:val="22"/>
        </w:rPr>
      </w:pPr>
      <w:r w:rsidRPr="00E80165">
        <w:rPr>
          <w:rFonts w:ascii="Calibri" w:hAnsi="Calibri" w:cs="Calibri"/>
          <w:sz w:val="22"/>
        </w:rPr>
        <w:t xml:space="preserve">The referring manager will receive an email to inform them that they have a manager task and request for them to login to the portal. Management feedback tasks can be viewed by; </w:t>
      </w:r>
    </w:p>
    <w:p w14:paraId="6304E00E" w14:textId="77777777" w:rsidR="00335095" w:rsidRPr="00E80165" w:rsidRDefault="00335095" w:rsidP="00335095">
      <w:pPr>
        <w:pStyle w:val="ListParagraph"/>
        <w:numPr>
          <w:ilvl w:val="0"/>
          <w:numId w:val="29"/>
        </w:numPr>
        <w:rPr>
          <w:rFonts w:cs="Calibri"/>
        </w:rPr>
      </w:pPr>
      <w:r w:rsidRPr="00E80165">
        <w:rPr>
          <w:rFonts w:cs="Calibri"/>
        </w:rPr>
        <w:t>Selecting my task reports on the landing page</w:t>
      </w:r>
    </w:p>
    <w:p w14:paraId="4D146C07" w14:textId="77777777" w:rsidR="00335095" w:rsidRPr="00E80165" w:rsidRDefault="00335095" w:rsidP="00335095">
      <w:pPr>
        <w:pStyle w:val="ListParagraph"/>
        <w:numPr>
          <w:ilvl w:val="0"/>
          <w:numId w:val="29"/>
        </w:numPr>
        <w:rPr>
          <w:rFonts w:cs="Calibri"/>
        </w:rPr>
      </w:pPr>
      <w:r w:rsidRPr="00E80165">
        <w:rPr>
          <w:rFonts w:cs="Calibri"/>
        </w:rPr>
        <w:t>Click manager feedback task</w:t>
      </w:r>
    </w:p>
    <w:p w14:paraId="23811473" w14:textId="77777777" w:rsidR="00335095" w:rsidRPr="00E80165" w:rsidRDefault="00335095" w:rsidP="00335095">
      <w:pPr>
        <w:pStyle w:val="ListParagraph"/>
        <w:numPr>
          <w:ilvl w:val="0"/>
          <w:numId w:val="29"/>
        </w:numPr>
        <w:rPr>
          <w:rFonts w:cs="Calibri"/>
        </w:rPr>
      </w:pPr>
      <w:r w:rsidRPr="00E80165">
        <w:rPr>
          <w:rFonts w:cs="Calibri"/>
        </w:rPr>
        <w:t xml:space="preserve">Select accept on the right-hand side of the top bar to progress the task </w:t>
      </w:r>
    </w:p>
    <w:p w14:paraId="29FA3354" w14:textId="77777777" w:rsidR="00335095" w:rsidRPr="00E80165" w:rsidRDefault="00335095" w:rsidP="00335095">
      <w:pPr>
        <w:pStyle w:val="ListParagraph"/>
        <w:numPr>
          <w:ilvl w:val="0"/>
          <w:numId w:val="29"/>
        </w:numPr>
        <w:rPr>
          <w:rFonts w:cs="Calibri"/>
        </w:rPr>
      </w:pPr>
      <w:r w:rsidRPr="00E80165">
        <w:rPr>
          <w:rFonts w:cs="Calibri"/>
        </w:rPr>
        <w:t>Click the link to view the report</w:t>
      </w:r>
    </w:p>
    <w:p w14:paraId="7E8FF627" w14:textId="77777777" w:rsidR="00335095" w:rsidRPr="00E80165" w:rsidRDefault="00335095" w:rsidP="00335095">
      <w:pPr>
        <w:pStyle w:val="ListParagraph"/>
        <w:numPr>
          <w:ilvl w:val="0"/>
          <w:numId w:val="29"/>
        </w:numPr>
        <w:rPr>
          <w:rFonts w:cs="Calibri"/>
        </w:rPr>
      </w:pPr>
      <w:r w:rsidRPr="00E80165">
        <w:rPr>
          <w:rFonts w:cs="Calibri"/>
        </w:rPr>
        <w:t>Navigate back to the previous tab</w:t>
      </w:r>
    </w:p>
    <w:p w14:paraId="73E331CC" w14:textId="77777777" w:rsidR="00335095" w:rsidRPr="00E80165" w:rsidRDefault="00335095" w:rsidP="00335095">
      <w:pPr>
        <w:pStyle w:val="ListParagraph"/>
        <w:numPr>
          <w:ilvl w:val="0"/>
          <w:numId w:val="29"/>
        </w:numPr>
        <w:rPr>
          <w:rFonts w:cs="Calibri"/>
        </w:rPr>
      </w:pPr>
      <w:r w:rsidRPr="00E80165">
        <w:rPr>
          <w:rFonts w:cs="Calibri"/>
        </w:rPr>
        <w:t>Select if the user is satisfied or unsatisfied with the report</w:t>
      </w:r>
    </w:p>
    <w:p w14:paraId="6DFA5438" w14:textId="77777777" w:rsidR="00335095" w:rsidRDefault="00335095" w:rsidP="00335095">
      <w:pPr>
        <w:spacing w:line="276" w:lineRule="auto"/>
        <w:rPr>
          <w:rFonts w:ascii="Calibri" w:hAnsi="Calibri" w:cs="Calibri"/>
          <w:sz w:val="22"/>
        </w:rPr>
      </w:pPr>
      <w:r w:rsidRPr="00E80165">
        <w:rPr>
          <w:rFonts w:ascii="Calibri" w:hAnsi="Calibri" w:cs="Calibri"/>
          <w:sz w:val="22"/>
        </w:rPr>
        <w:t>If the referring manager selects that they are satisfied with the report no further action is required. If the referring manager has selected that they are not satisfied with the report, multiple options will be present</w:t>
      </w:r>
      <w:r>
        <w:rPr>
          <w:rFonts w:ascii="Calibri" w:hAnsi="Calibri" w:cs="Calibri"/>
          <w:sz w:val="22"/>
        </w:rPr>
        <w:t>ed</w:t>
      </w:r>
      <w:r w:rsidRPr="00E80165">
        <w:rPr>
          <w:rFonts w:ascii="Calibri" w:hAnsi="Calibri" w:cs="Calibri"/>
          <w:sz w:val="22"/>
        </w:rPr>
        <w:t xml:space="preserve"> to inform Optima Health on why the report is not satisfactory. Once submitted the feedback will be reviewed by the administration team and they will take the appropriate and relevant actions to resolve the issue. </w:t>
      </w:r>
    </w:p>
    <w:p w14:paraId="377DE4F3" w14:textId="77777777" w:rsidR="00335095" w:rsidRDefault="00335095" w:rsidP="00335095">
      <w:pPr>
        <w:spacing w:line="276" w:lineRule="auto"/>
        <w:rPr>
          <w:rFonts w:ascii="Calibri" w:hAnsi="Calibri" w:cs="Calibri"/>
          <w:sz w:val="22"/>
        </w:rPr>
      </w:pPr>
    </w:p>
    <w:p w14:paraId="73C51AD0" w14:textId="77777777" w:rsidR="00335095" w:rsidRDefault="00335095" w:rsidP="00335095">
      <w:pPr>
        <w:spacing w:line="276" w:lineRule="auto"/>
        <w:rPr>
          <w:rFonts w:ascii="Calibri" w:hAnsi="Calibri" w:cs="Calibri"/>
          <w:sz w:val="22"/>
        </w:rPr>
      </w:pPr>
    </w:p>
    <w:p w14:paraId="6BA283EA" w14:textId="77777777" w:rsidR="00335095" w:rsidRDefault="00335095" w:rsidP="00335095">
      <w:pPr>
        <w:spacing w:line="276" w:lineRule="auto"/>
        <w:rPr>
          <w:rFonts w:ascii="Calibri" w:hAnsi="Calibri" w:cs="Calibri"/>
          <w:sz w:val="22"/>
        </w:rPr>
      </w:pPr>
    </w:p>
    <w:p w14:paraId="54AB86A4" w14:textId="77777777" w:rsidR="00335095" w:rsidRPr="00911473" w:rsidRDefault="00335095" w:rsidP="00335095">
      <w:pPr>
        <w:spacing w:line="276" w:lineRule="auto"/>
        <w:rPr>
          <w:rFonts w:ascii="Calibri" w:hAnsi="Calibri" w:cs="Calibri"/>
          <w:sz w:val="22"/>
        </w:rPr>
      </w:pPr>
    </w:p>
    <w:p w14:paraId="53592B4D" w14:textId="77777777" w:rsidR="00335095" w:rsidRDefault="00335095" w:rsidP="00335095">
      <w:pPr>
        <w:pStyle w:val="Heading3"/>
        <w:numPr>
          <w:ilvl w:val="2"/>
          <w:numId w:val="50"/>
        </w:numPr>
      </w:pPr>
      <w:bookmarkStart w:id="85" w:name="_Toc42609683"/>
      <w:bookmarkStart w:id="86" w:name="_Toc43909690"/>
      <w:bookmarkStart w:id="87" w:name="_Toc11915365"/>
      <w:r>
        <w:lastRenderedPageBreak/>
        <w:t>Issues with OH management reports</w:t>
      </w:r>
      <w:bookmarkEnd w:id="85"/>
      <w:bookmarkEnd w:id="86"/>
      <w:r>
        <w:t xml:space="preserve"> </w:t>
      </w:r>
    </w:p>
    <w:p w14:paraId="1EDF0E21" w14:textId="77777777" w:rsidR="00335095" w:rsidRPr="001C1B0A" w:rsidRDefault="00335095" w:rsidP="00335095">
      <w:pPr>
        <w:pStyle w:val="BodyText"/>
        <w:rPr>
          <w:rFonts w:cs="Calibri"/>
        </w:rPr>
      </w:pPr>
      <w:r>
        <w:rPr>
          <w:rFonts w:cs="Calibri"/>
        </w:rPr>
        <w:t>P</w:t>
      </w:r>
      <w:r w:rsidRPr="001C1B0A">
        <w:rPr>
          <w:rFonts w:cs="Calibri"/>
        </w:rPr>
        <w:t>roblems with the content of the OH Report</w:t>
      </w:r>
      <w:r>
        <w:rPr>
          <w:rFonts w:cs="Calibri"/>
        </w:rPr>
        <w:t>,</w:t>
      </w:r>
      <w:r w:rsidRPr="001C1B0A">
        <w:rPr>
          <w:rFonts w:cs="Calibri"/>
        </w:rPr>
        <w:t xml:space="preserve"> that cannot be clarified via discussion with the </w:t>
      </w:r>
      <w:r>
        <w:rPr>
          <w:rFonts w:cs="Calibri"/>
        </w:rPr>
        <w:t>p</w:t>
      </w:r>
      <w:r w:rsidRPr="001C1B0A">
        <w:rPr>
          <w:rFonts w:cs="Calibri"/>
        </w:rPr>
        <w:t>ractitioner who wrote the</w:t>
      </w:r>
      <w:r>
        <w:rPr>
          <w:rFonts w:cs="Calibri"/>
        </w:rPr>
        <w:t xml:space="preserve"> report,</w:t>
      </w:r>
      <w:r w:rsidRPr="001C1B0A">
        <w:rPr>
          <w:rFonts w:cs="Calibri"/>
        </w:rPr>
        <w:t xml:space="preserve"> may include:</w:t>
      </w:r>
    </w:p>
    <w:p w14:paraId="6E2DC3B4" w14:textId="77777777" w:rsidR="00335095" w:rsidRPr="001C1B0A" w:rsidRDefault="00335095" w:rsidP="00335095">
      <w:pPr>
        <w:pStyle w:val="ListBullet"/>
        <w:numPr>
          <w:ilvl w:val="0"/>
          <w:numId w:val="16"/>
        </w:numPr>
        <w:rPr>
          <w:rFonts w:cs="Calibri"/>
        </w:rPr>
      </w:pPr>
      <w:r w:rsidRPr="001C1B0A">
        <w:rPr>
          <w:rFonts w:cs="Calibri"/>
        </w:rPr>
        <w:t>The report does not fully explain the medical issues, for example does not offer relevant advice on interventions (e.g. physiotherapy) or lifestyle changes that may help in the improvement of the condition</w:t>
      </w:r>
    </w:p>
    <w:p w14:paraId="6CB9C7AD" w14:textId="77777777" w:rsidR="00335095" w:rsidRPr="001C1B0A" w:rsidRDefault="00335095" w:rsidP="00335095">
      <w:pPr>
        <w:pStyle w:val="ListBullet"/>
        <w:numPr>
          <w:ilvl w:val="0"/>
          <w:numId w:val="16"/>
        </w:numPr>
        <w:rPr>
          <w:rFonts w:cs="Calibri"/>
        </w:rPr>
      </w:pPr>
      <w:r w:rsidRPr="001C1B0A">
        <w:rPr>
          <w:rFonts w:cs="Calibri"/>
        </w:rPr>
        <w:t>Advice is not in plain English or free of medical jargon</w:t>
      </w:r>
    </w:p>
    <w:p w14:paraId="2E2E1848" w14:textId="77777777" w:rsidR="00335095" w:rsidRPr="001C1B0A" w:rsidRDefault="00335095" w:rsidP="00335095">
      <w:pPr>
        <w:pStyle w:val="ListBullet"/>
        <w:numPr>
          <w:ilvl w:val="0"/>
          <w:numId w:val="16"/>
        </w:numPr>
        <w:rPr>
          <w:rFonts w:cs="Calibri"/>
        </w:rPr>
      </w:pPr>
      <w:r w:rsidRPr="001C1B0A">
        <w:rPr>
          <w:rFonts w:cs="Calibri"/>
        </w:rPr>
        <w:t>Advice does not answer all appropriate questions asked or needs clarifying. This includes minor omissions and admin errors</w:t>
      </w:r>
    </w:p>
    <w:p w14:paraId="3966534E" w14:textId="77777777" w:rsidR="00335095" w:rsidRPr="001C1B0A" w:rsidRDefault="00335095" w:rsidP="00335095">
      <w:pPr>
        <w:pStyle w:val="ListBullet"/>
        <w:numPr>
          <w:ilvl w:val="0"/>
          <w:numId w:val="16"/>
        </w:numPr>
        <w:rPr>
          <w:rFonts w:cs="Calibri"/>
        </w:rPr>
      </w:pPr>
      <w:r w:rsidRPr="001C1B0A">
        <w:rPr>
          <w:rFonts w:cs="Calibri"/>
        </w:rPr>
        <w:t>Medical advice seems contradictory and the report does not explain or justify this</w:t>
      </w:r>
    </w:p>
    <w:p w14:paraId="2596A650" w14:textId="77777777" w:rsidR="00335095" w:rsidRPr="001C1B0A" w:rsidRDefault="00335095" w:rsidP="00335095">
      <w:pPr>
        <w:pStyle w:val="ListBullet"/>
        <w:numPr>
          <w:ilvl w:val="0"/>
          <w:numId w:val="16"/>
        </w:numPr>
        <w:rPr>
          <w:rFonts w:cs="Calibri"/>
        </w:rPr>
      </w:pPr>
      <w:r w:rsidRPr="001C1B0A">
        <w:rPr>
          <w:rFonts w:cs="Calibri"/>
        </w:rPr>
        <w:t>There are significant errors in the report, which means that the referrer is unable to take appropriate action, e.g. the report does not seem to refer to the person who was seen at the appointment</w:t>
      </w:r>
    </w:p>
    <w:p w14:paraId="1F770FC6" w14:textId="77777777" w:rsidR="00335095" w:rsidRPr="00C172F7" w:rsidRDefault="00335095" w:rsidP="00335095">
      <w:pPr>
        <w:pStyle w:val="BodyText"/>
      </w:pPr>
    </w:p>
    <w:p w14:paraId="35A4E810" w14:textId="77777777" w:rsidR="00335095" w:rsidRDefault="00335095" w:rsidP="00335095">
      <w:pPr>
        <w:pStyle w:val="Heading3"/>
        <w:numPr>
          <w:ilvl w:val="2"/>
          <w:numId w:val="50"/>
        </w:numPr>
      </w:pPr>
      <w:bookmarkStart w:id="88" w:name="_Toc42609684"/>
      <w:bookmarkStart w:id="89" w:name="_Toc43909691"/>
      <w:r>
        <w:t>Considerations</w:t>
      </w:r>
      <w:bookmarkEnd w:id="88"/>
      <w:bookmarkEnd w:id="89"/>
    </w:p>
    <w:p w14:paraId="12676C15" w14:textId="77777777" w:rsidR="00335095" w:rsidRPr="00CA5398" w:rsidRDefault="00335095" w:rsidP="00335095">
      <w:pPr>
        <w:spacing w:line="276" w:lineRule="auto"/>
        <w:rPr>
          <w:rFonts w:ascii="Calibri" w:hAnsi="Calibri" w:cs="Calibri"/>
          <w:sz w:val="22"/>
        </w:rPr>
      </w:pPr>
      <w:r w:rsidRPr="00CA5398">
        <w:rPr>
          <w:rFonts w:ascii="Calibri" w:hAnsi="Calibri" w:cs="Calibri"/>
          <w:sz w:val="22"/>
        </w:rPr>
        <w:t>Before asking for amended report, the referrer should:</w:t>
      </w:r>
    </w:p>
    <w:p w14:paraId="24AA12EF" w14:textId="77777777" w:rsidR="00335095" w:rsidRPr="00CA5398" w:rsidRDefault="00335095" w:rsidP="00335095">
      <w:pPr>
        <w:pStyle w:val="ListParagraph"/>
        <w:numPr>
          <w:ilvl w:val="0"/>
          <w:numId w:val="17"/>
        </w:numPr>
        <w:rPr>
          <w:rFonts w:cs="Calibri"/>
        </w:rPr>
      </w:pPr>
      <w:r w:rsidRPr="00CA5398">
        <w:rPr>
          <w:rFonts w:cs="Calibri"/>
        </w:rPr>
        <w:t>Decide if amended report will make a difference to how the case is managed</w:t>
      </w:r>
    </w:p>
    <w:p w14:paraId="2BA5223C" w14:textId="77777777" w:rsidR="00335095" w:rsidRPr="00CA5398" w:rsidRDefault="00335095" w:rsidP="00335095">
      <w:pPr>
        <w:pStyle w:val="ListParagraph"/>
        <w:numPr>
          <w:ilvl w:val="0"/>
          <w:numId w:val="17"/>
        </w:numPr>
        <w:rPr>
          <w:rFonts w:cs="Calibri"/>
        </w:rPr>
      </w:pPr>
      <w:r w:rsidRPr="00CA5398">
        <w:rPr>
          <w:rFonts w:cs="Calibri"/>
        </w:rPr>
        <w:t>Not delay in asking for amended report or they may have to make a new referral, this must be submitted within 10 working days of the assessment.</w:t>
      </w:r>
    </w:p>
    <w:p w14:paraId="791F0F3E" w14:textId="77777777" w:rsidR="00335095" w:rsidRPr="00CA5398" w:rsidRDefault="00335095" w:rsidP="00335095">
      <w:pPr>
        <w:pStyle w:val="ListParagraph"/>
        <w:numPr>
          <w:ilvl w:val="0"/>
          <w:numId w:val="17"/>
        </w:numPr>
        <w:rPr>
          <w:rFonts w:cs="Calibri"/>
        </w:rPr>
      </w:pPr>
      <w:r w:rsidRPr="00CA5398">
        <w:rPr>
          <w:rFonts w:cs="Calibri"/>
        </w:rPr>
        <w:t>Not ask for amended report because their opinion is different to the one given in the report by the OH Practitioner.</w:t>
      </w:r>
    </w:p>
    <w:p w14:paraId="3798A740" w14:textId="77777777" w:rsidR="00335095" w:rsidRPr="00CA5398" w:rsidRDefault="00335095" w:rsidP="00335095">
      <w:pPr>
        <w:spacing w:line="276" w:lineRule="auto"/>
        <w:rPr>
          <w:rFonts w:ascii="Calibri" w:hAnsi="Calibri" w:cs="Calibri"/>
          <w:sz w:val="22"/>
        </w:rPr>
      </w:pPr>
      <w:r w:rsidRPr="00CA5398">
        <w:rPr>
          <w:rFonts w:ascii="Calibri" w:hAnsi="Calibri" w:cs="Calibri"/>
          <w:b/>
          <w:color w:val="502B77"/>
          <w:sz w:val="22"/>
        </w:rPr>
        <w:t>N</w:t>
      </w:r>
      <w:r w:rsidRPr="00A479FE">
        <w:rPr>
          <w:rFonts w:ascii="Calibri" w:hAnsi="Calibri" w:cs="Calibri"/>
          <w:b/>
          <w:color w:val="502B77"/>
          <w:sz w:val="22"/>
        </w:rPr>
        <w:t>o</w:t>
      </w:r>
      <w:r w:rsidRPr="00CA5398">
        <w:rPr>
          <w:rFonts w:ascii="Calibri" w:hAnsi="Calibri" w:cs="Calibri"/>
          <w:b/>
          <w:color w:val="502B77"/>
          <w:sz w:val="22"/>
        </w:rPr>
        <w:t>te:</w:t>
      </w:r>
      <w:r w:rsidRPr="00CA5398">
        <w:rPr>
          <w:rFonts w:ascii="Calibri" w:hAnsi="Calibri" w:cs="Calibri"/>
          <w:color w:val="502B77"/>
          <w:sz w:val="22"/>
        </w:rPr>
        <w:t xml:space="preserve"> </w:t>
      </w:r>
      <w:r w:rsidRPr="00CA5398">
        <w:rPr>
          <w:rFonts w:ascii="Calibri" w:hAnsi="Calibri" w:cs="Calibri"/>
          <w:sz w:val="22"/>
        </w:rPr>
        <w:t xml:space="preserve">Referring managers must not use the opportunity to ask additional questions. If the questions were not in the original referral, a new referral is required. Should clarification regarding the content of a report be required, the </w:t>
      </w:r>
      <w:r>
        <w:rPr>
          <w:rFonts w:ascii="Calibri" w:hAnsi="Calibri" w:cs="Calibri"/>
          <w:sz w:val="22"/>
        </w:rPr>
        <w:t>p</w:t>
      </w:r>
      <w:r w:rsidRPr="00CA5398">
        <w:rPr>
          <w:rFonts w:ascii="Calibri" w:hAnsi="Calibri" w:cs="Calibri"/>
          <w:sz w:val="22"/>
        </w:rPr>
        <w:t>ractitioner who wrote the report may be contacted upon the number provided within the report.</w:t>
      </w:r>
    </w:p>
    <w:p w14:paraId="7655011D" w14:textId="77777777" w:rsidR="00335095" w:rsidRPr="00C172F7" w:rsidRDefault="00335095" w:rsidP="00335095"/>
    <w:p w14:paraId="36189E96" w14:textId="77777777" w:rsidR="00335095" w:rsidRDefault="00335095" w:rsidP="00335095">
      <w:pPr>
        <w:pStyle w:val="Heading3"/>
        <w:numPr>
          <w:ilvl w:val="2"/>
          <w:numId w:val="50"/>
        </w:numPr>
      </w:pPr>
      <w:bookmarkStart w:id="90" w:name="_Toc42609685"/>
      <w:bookmarkStart w:id="91" w:name="_Toc43909692"/>
      <w:r>
        <w:t>Process of Amending Reports</w:t>
      </w:r>
      <w:bookmarkEnd w:id="90"/>
      <w:bookmarkEnd w:id="91"/>
      <w:r>
        <w:t xml:space="preserve"> </w:t>
      </w:r>
    </w:p>
    <w:p w14:paraId="6988AD71" w14:textId="1970D9CC" w:rsidR="00335095" w:rsidRDefault="00335095" w:rsidP="00335095">
      <w:pPr>
        <w:pStyle w:val="BodyText"/>
        <w:spacing w:line="276" w:lineRule="auto"/>
      </w:pPr>
      <w:r>
        <w:t xml:space="preserve">If the practitioner needs to speak to the employee for consent to make the change or to collect extra </w:t>
      </w:r>
      <w:r w:rsidRPr="00EE5C53">
        <w:t>information, they will attempt to contact them directly or arrange for an appointment to be made</w:t>
      </w:r>
      <w:r w:rsidR="00EE5C53" w:rsidRPr="00EE5C53">
        <w:t xml:space="preserve">. </w:t>
      </w:r>
      <w:r w:rsidRPr="00EE5C53">
        <w:t>If</w:t>
      </w:r>
      <w:r>
        <w:t xml:space="preserve"> </w:t>
      </w:r>
      <w:r w:rsidR="00B60EC5">
        <w:t xml:space="preserve">the </w:t>
      </w:r>
      <w:bookmarkStart w:id="92" w:name="_GoBack"/>
      <w:bookmarkEnd w:id="92"/>
      <w:r>
        <w:t>original practitioner who wrote the report is not available, the case will be taken on by another practitioner.</w:t>
      </w:r>
    </w:p>
    <w:p w14:paraId="3B72B6CC" w14:textId="6AAC1DE3" w:rsidR="00335095" w:rsidRDefault="00EE5C53" w:rsidP="00335095">
      <w:pPr>
        <w:pStyle w:val="BodyText"/>
        <w:spacing w:line="276" w:lineRule="auto"/>
      </w:pPr>
      <w:r>
        <w:t>Once t</w:t>
      </w:r>
      <w:r w:rsidR="00335095">
        <w:t xml:space="preserve">he process </w:t>
      </w:r>
      <w:r>
        <w:t>has been</w:t>
      </w:r>
      <w:r w:rsidR="00335095">
        <w:t xml:space="preserve"> completed </w:t>
      </w:r>
      <w:r>
        <w:t xml:space="preserve">(timescale dependent </w:t>
      </w:r>
      <w:r w:rsidR="00335095">
        <w:t>on the availability of the employee and/or consent being obtained</w:t>
      </w:r>
      <w:r>
        <w:t>), t</w:t>
      </w:r>
      <w:r w:rsidR="00335095">
        <w:t xml:space="preserve">he amended report will be uploaded, and the manager informed via a management feedback task on the portal. </w:t>
      </w:r>
      <w:bookmarkEnd w:id="87"/>
    </w:p>
    <w:p w14:paraId="3ADB756B" w14:textId="77777777" w:rsidR="00335095" w:rsidRDefault="00335095" w:rsidP="00335095">
      <w:pPr>
        <w:pStyle w:val="BodyText"/>
        <w:spacing w:line="276" w:lineRule="auto"/>
      </w:pPr>
    </w:p>
    <w:p w14:paraId="10346463" w14:textId="77777777" w:rsidR="00335095" w:rsidRPr="00A20E56" w:rsidRDefault="00335095" w:rsidP="00335095">
      <w:pPr>
        <w:pStyle w:val="Heading2"/>
        <w:numPr>
          <w:ilvl w:val="1"/>
          <w:numId w:val="38"/>
        </w:numPr>
      </w:pPr>
      <w:bookmarkStart w:id="93" w:name="_Toc20327002"/>
      <w:bookmarkStart w:id="94" w:name="_Toc35441142"/>
      <w:bookmarkStart w:id="95" w:name="_Toc42609686"/>
      <w:bookmarkStart w:id="96" w:name="_Toc43909693"/>
      <w:r>
        <w:lastRenderedPageBreak/>
        <w:t>Fit for Task</w:t>
      </w:r>
      <w:bookmarkEnd w:id="93"/>
      <w:bookmarkEnd w:id="94"/>
      <w:bookmarkEnd w:id="95"/>
      <w:bookmarkEnd w:id="96"/>
      <w:r>
        <w:t xml:space="preserve"> </w:t>
      </w:r>
    </w:p>
    <w:p w14:paraId="44FBEDA0" w14:textId="77777777" w:rsidR="00335095" w:rsidRPr="00693950" w:rsidRDefault="00335095" w:rsidP="00335095">
      <w:pPr>
        <w:pStyle w:val="BodyText"/>
        <w:rPr>
          <w:rFonts w:cs="Calibri"/>
        </w:rPr>
      </w:pPr>
      <w:r w:rsidRPr="00693950">
        <w:rPr>
          <w:rFonts w:cs="Calibri"/>
        </w:rPr>
        <w:t>Periodic fitness for task medical screening is required determine the individual is fit to conduct their job role. The health questionnaires relating to the fitness for task screening will be emailed to the employee for completion. If Optima Health do not hold the employees email address, then a link to the health questionnaire will be posted to their address. Optima Health provide the following fitness for task services and appointments times are;</w:t>
      </w:r>
    </w:p>
    <w:p w14:paraId="0FD7EDCB" w14:textId="6F76ECF0" w:rsidR="00335095" w:rsidRPr="00475566" w:rsidRDefault="00EE2C3A" w:rsidP="00335095">
      <w:pPr>
        <w:keepNext/>
        <w:keepLines/>
        <w:numPr>
          <w:ilvl w:val="0"/>
          <w:numId w:val="12"/>
        </w:numPr>
        <w:spacing w:line="276" w:lineRule="auto"/>
        <w:rPr>
          <w:rFonts w:ascii="Calibri" w:hAnsi="Calibri" w:cs="Calibri"/>
          <w:sz w:val="22"/>
        </w:rPr>
      </w:pPr>
      <w:r>
        <w:rPr>
          <w:rFonts w:ascii="Calibri" w:hAnsi="Calibri" w:cs="Calibri"/>
          <w:sz w:val="22"/>
        </w:rPr>
        <w:t>Ordinary Driver Medical</w:t>
      </w:r>
    </w:p>
    <w:p w14:paraId="69CA2FFA" w14:textId="77777777" w:rsidR="00335095" w:rsidRPr="00475566" w:rsidRDefault="00335095" w:rsidP="00335095">
      <w:pPr>
        <w:keepNext/>
        <w:keepLines/>
        <w:numPr>
          <w:ilvl w:val="0"/>
          <w:numId w:val="12"/>
        </w:numPr>
        <w:spacing w:line="276" w:lineRule="auto"/>
        <w:rPr>
          <w:rFonts w:ascii="Calibri" w:hAnsi="Calibri" w:cs="Calibri"/>
          <w:sz w:val="22"/>
        </w:rPr>
      </w:pPr>
      <w:r>
        <w:rPr>
          <w:rFonts w:ascii="Calibri" w:hAnsi="Calibri" w:cs="Calibri"/>
          <w:sz w:val="22"/>
        </w:rPr>
        <w:t>FLT Driver Medical</w:t>
      </w:r>
    </w:p>
    <w:p w14:paraId="0C9F829C" w14:textId="77777777" w:rsidR="00335095" w:rsidRPr="00475566" w:rsidRDefault="00335095" w:rsidP="00335095">
      <w:pPr>
        <w:keepNext/>
        <w:keepLines/>
        <w:numPr>
          <w:ilvl w:val="0"/>
          <w:numId w:val="12"/>
        </w:numPr>
        <w:spacing w:line="276" w:lineRule="auto"/>
        <w:rPr>
          <w:rFonts w:ascii="Calibri" w:hAnsi="Calibri" w:cs="Calibri"/>
          <w:sz w:val="22"/>
        </w:rPr>
      </w:pPr>
      <w:r>
        <w:rPr>
          <w:rFonts w:ascii="Calibri" w:hAnsi="Calibri" w:cs="Calibri"/>
          <w:sz w:val="22"/>
        </w:rPr>
        <w:t xml:space="preserve">Group 2 Driver Medical </w:t>
      </w:r>
    </w:p>
    <w:p w14:paraId="5E6246A7" w14:textId="616DD589" w:rsidR="00335095" w:rsidRDefault="00335095" w:rsidP="00335095">
      <w:pPr>
        <w:keepNext/>
        <w:keepLines/>
        <w:numPr>
          <w:ilvl w:val="0"/>
          <w:numId w:val="12"/>
        </w:numPr>
        <w:spacing w:line="276" w:lineRule="auto"/>
        <w:rPr>
          <w:rFonts w:ascii="Calibri" w:hAnsi="Calibri" w:cs="Calibri"/>
          <w:sz w:val="22"/>
        </w:rPr>
      </w:pPr>
      <w:r w:rsidRPr="00475566">
        <w:rPr>
          <w:rFonts w:ascii="Calibri" w:hAnsi="Calibri" w:cs="Calibri"/>
          <w:sz w:val="22"/>
        </w:rPr>
        <w:t xml:space="preserve">Night Worker – Employee questionnaire </w:t>
      </w:r>
    </w:p>
    <w:p w14:paraId="4DA5DEC8" w14:textId="13732254" w:rsidR="008F40CD" w:rsidRDefault="008F40CD" w:rsidP="00335095">
      <w:pPr>
        <w:keepNext/>
        <w:keepLines/>
        <w:numPr>
          <w:ilvl w:val="0"/>
          <w:numId w:val="12"/>
        </w:numPr>
        <w:spacing w:line="276" w:lineRule="auto"/>
        <w:rPr>
          <w:rFonts w:ascii="Calibri" w:hAnsi="Calibri" w:cs="Calibri"/>
          <w:sz w:val="22"/>
        </w:rPr>
      </w:pPr>
      <w:r>
        <w:rPr>
          <w:rFonts w:ascii="Calibri" w:hAnsi="Calibri" w:cs="Calibri"/>
          <w:sz w:val="22"/>
        </w:rPr>
        <w:t xml:space="preserve">School </w:t>
      </w:r>
      <w:r w:rsidR="00614984">
        <w:rPr>
          <w:rFonts w:ascii="Calibri" w:hAnsi="Calibri" w:cs="Calibri"/>
          <w:sz w:val="22"/>
        </w:rPr>
        <w:t>Crossing Medical</w:t>
      </w:r>
    </w:p>
    <w:p w14:paraId="42F8B573" w14:textId="7F7DCD16" w:rsidR="00614984" w:rsidRDefault="00614984" w:rsidP="00335095">
      <w:pPr>
        <w:keepNext/>
        <w:keepLines/>
        <w:numPr>
          <w:ilvl w:val="0"/>
          <w:numId w:val="12"/>
        </w:numPr>
        <w:spacing w:line="276" w:lineRule="auto"/>
        <w:rPr>
          <w:rFonts w:ascii="Calibri" w:hAnsi="Calibri" w:cs="Calibri"/>
          <w:sz w:val="22"/>
        </w:rPr>
      </w:pPr>
      <w:r>
        <w:rPr>
          <w:rFonts w:ascii="Calibri" w:hAnsi="Calibri" w:cs="Calibri"/>
          <w:sz w:val="22"/>
        </w:rPr>
        <w:t>Taxi Driver Medical</w:t>
      </w:r>
    </w:p>
    <w:p w14:paraId="7B3D6668" w14:textId="77777777" w:rsidR="00335095" w:rsidRDefault="00335095" w:rsidP="00335095">
      <w:pPr>
        <w:keepNext/>
        <w:keepLines/>
        <w:spacing w:line="276" w:lineRule="auto"/>
        <w:ind w:left="720"/>
        <w:rPr>
          <w:rFonts w:ascii="Calibri" w:hAnsi="Calibri" w:cs="Calibri"/>
          <w:sz w:val="22"/>
        </w:rPr>
      </w:pPr>
    </w:p>
    <w:p w14:paraId="7D8E99A4" w14:textId="24F2CF30" w:rsidR="00335095" w:rsidRPr="00A20E56" w:rsidRDefault="00335095" w:rsidP="00335095">
      <w:pPr>
        <w:pStyle w:val="Heading3"/>
      </w:pPr>
      <w:bookmarkStart w:id="97" w:name="_Toc20327003"/>
      <w:bookmarkStart w:id="98" w:name="_Toc35441143"/>
      <w:bookmarkStart w:id="99" w:name="_Toc42609687"/>
      <w:bookmarkStart w:id="100" w:name="_Toc43909694"/>
      <w:r>
        <w:t xml:space="preserve">7.3.1 </w:t>
      </w:r>
      <w:r w:rsidR="00EE65DC">
        <w:t>Ordinary Driver</w:t>
      </w:r>
      <w:r>
        <w:t xml:space="preserve"> Medical</w:t>
      </w:r>
      <w:bookmarkEnd w:id="97"/>
      <w:bookmarkEnd w:id="98"/>
      <w:bookmarkEnd w:id="99"/>
      <w:bookmarkEnd w:id="100"/>
      <w:r>
        <w:t xml:space="preserve"> </w:t>
      </w:r>
      <w:bookmarkStart w:id="101" w:name="_Hlk17888486"/>
    </w:p>
    <w:bookmarkEnd w:id="101"/>
    <w:p w14:paraId="62A91E24" w14:textId="77777777" w:rsidR="00335095" w:rsidRDefault="00335095" w:rsidP="00335095">
      <w:pPr>
        <w:pStyle w:val="BodyText"/>
        <w:spacing w:line="276" w:lineRule="auto"/>
      </w:pPr>
      <w:r>
        <w:t>A FFT medical that includes a health questionnaire and medical screening elements.</w:t>
      </w:r>
    </w:p>
    <w:p w14:paraId="0CF624C5" w14:textId="77777777" w:rsidR="00335095" w:rsidRDefault="00335095" w:rsidP="00335095">
      <w:pPr>
        <w:pStyle w:val="BodyText"/>
        <w:spacing w:line="276" w:lineRule="auto"/>
      </w:pPr>
      <w:r>
        <w:t>Screening elements include:</w:t>
      </w:r>
    </w:p>
    <w:p w14:paraId="59ED5D4D" w14:textId="17CA2243" w:rsidR="00335095" w:rsidRDefault="00335095" w:rsidP="00335095">
      <w:pPr>
        <w:pStyle w:val="BodyText"/>
        <w:numPr>
          <w:ilvl w:val="0"/>
          <w:numId w:val="52"/>
        </w:numPr>
        <w:spacing w:line="276" w:lineRule="auto"/>
      </w:pPr>
      <w:r>
        <w:t>BMI</w:t>
      </w:r>
    </w:p>
    <w:p w14:paraId="0221349C" w14:textId="79E6A213" w:rsidR="00335095" w:rsidRDefault="00E71468" w:rsidP="00335095">
      <w:pPr>
        <w:pStyle w:val="BodyText"/>
        <w:numPr>
          <w:ilvl w:val="0"/>
          <w:numId w:val="52"/>
        </w:numPr>
        <w:spacing w:line="276" w:lineRule="auto"/>
      </w:pPr>
      <w:r>
        <w:t>Vision</w:t>
      </w:r>
    </w:p>
    <w:p w14:paraId="4BC150D1" w14:textId="77777777" w:rsidR="00335095" w:rsidRDefault="00335095" w:rsidP="00335095">
      <w:pPr>
        <w:pStyle w:val="BodyText"/>
        <w:spacing w:line="276" w:lineRule="auto"/>
      </w:pPr>
    </w:p>
    <w:p w14:paraId="524647C1" w14:textId="77777777" w:rsidR="00335095" w:rsidRPr="00A20E56" w:rsidRDefault="00335095" w:rsidP="00335095">
      <w:pPr>
        <w:pStyle w:val="Heading3"/>
        <w:numPr>
          <w:ilvl w:val="2"/>
          <w:numId w:val="38"/>
        </w:numPr>
      </w:pPr>
      <w:bookmarkStart w:id="102" w:name="_Toc35441144"/>
      <w:bookmarkStart w:id="103" w:name="_Toc42609688"/>
      <w:bookmarkStart w:id="104" w:name="_Toc43909695"/>
      <w:r>
        <w:t>FLT Driver Medical</w:t>
      </w:r>
      <w:bookmarkEnd w:id="102"/>
      <w:bookmarkEnd w:id="103"/>
      <w:bookmarkEnd w:id="104"/>
    </w:p>
    <w:p w14:paraId="6D3B8B2E" w14:textId="3C0CC17B" w:rsidR="00335095" w:rsidRDefault="00335095" w:rsidP="00335095">
      <w:pPr>
        <w:pStyle w:val="BodyText"/>
        <w:spacing w:line="276" w:lineRule="auto"/>
      </w:pPr>
      <w:proofErr w:type="gramStart"/>
      <w:r>
        <w:t>A</w:t>
      </w:r>
      <w:proofErr w:type="gramEnd"/>
      <w:r>
        <w:t xml:space="preserve"> </w:t>
      </w:r>
      <w:r w:rsidRPr="00A42AA1">
        <w:t>FFT</w:t>
      </w:r>
      <w:r>
        <w:t xml:space="preserve"> medical that includes a health questionnaire and medical screening elements.</w:t>
      </w:r>
    </w:p>
    <w:p w14:paraId="20575C46" w14:textId="77777777" w:rsidR="00335095" w:rsidRDefault="00335095" w:rsidP="00335095">
      <w:pPr>
        <w:pStyle w:val="BodyText"/>
        <w:spacing w:line="276" w:lineRule="auto"/>
      </w:pPr>
      <w:r>
        <w:t xml:space="preserve">Screening elements include: </w:t>
      </w:r>
    </w:p>
    <w:p w14:paraId="527BA6F2" w14:textId="77777777" w:rsidR="00335095" w:rsidRDefault="00335095" w:rsidP="00335095">
      <w:pPr>
        <w:pStyle w:val="BodyText"/>
        <w:numPr>
          <w:ilvl w:val="0"/>
          <w:numId w:val="52"/>
        </w:numPr>
        <w:spacing w:line="276" w:lineRule="auto"/>
      </w:pPr>
      <w:r>
        <w:t>Height, Weight, Abdominal Circumference and BMI</w:t>
      </w:r>
    </w:p>
    <w:p w14:paraId="6CC0709F" w14:textId="3542AAEF" w:rsidR="00335095" w:rsidRDefault="00335095" w:rsidP="00335095">
      <w:pPr>
        <w:pStyle w:val="BodyText"/>
        <w:numPr>
          <w:ilvl w:val="0"/>
          <w:numId w:val="52"/>
        </w:numPr>
        <w:spacing w:line="276" w:lineRule="auto"/>
      </w:pPr>
      <w:r>
        <w:t>Blood Pressure and Pulse</w:t>
      </w:r>
    </w:p>
    <w:p w14:paraId="59A469AA" w14:textId="4682886D" w:rsidR="00001368" w:rsidRDefault="00001368" w:rsidP="00335095">
      <w:pPr>
        <w:pStyle w:val="BodyText"/>
        <w:numPr>
          <w:ilvl w:val="0"/>
          <w:numId w:val="52"/>
        </w:numPr>
        <w:spacing w:line="276" w:lineRule="auto"/>
      </w:pPr>
      <w:r>
        <w:t>Audio</w:t>
      </w:r>
    </w:p>
    <w:p w14:paraId="2DAD7461" w14:textId="77777777" w:rsidR="00335095" w:rsidRDefault="00335095" w:rsidP="00335095">
      <w:pPr>
        <w:pStyle w:val="BodyText"/>
        <w:numPr>
          <w:ilvl w:val="0"/>
          <w:numId w:val="52"/>
        </w:numPr>
        <w:spacing w:line="276" w:lineRule="auto"/>
      </w:pPr>
      <w:r>
        <w:t>Vision</w:t>
      </w:r>
    </w:p>
    <w:p w14:paraId="72568760" w14:textId="77777777" w:rsidR="00335095" w:rsidRDefault="00335095" w:rsidP="00DD64E1"/>
    <w:p w14:paraId="7C945B6B" w14:textId="77777777" w:rsidR="00335095" w:rsidRPr="00A20E56" w:rsidRDefault="00335095" w:rsidP="00335095">
      <w:pPr>
        <w:pStyle w:val="Heading3"/>
        <w:numPr>
          <w:ilvl w:val="2"/>
          <w:numId w:val="38"/>
        </w:numPr>
      </w:pPr>
      <w:bookmarkStart w:id="105" w:name="_Toc42609689"/>
      <w:bookmarkStart w:id="106" w:name="_Toc43909696"/>
      <w:r>
        <w:t xml:space="preserve">Group 2 </w:t>
      </w:r>
      <w:r w:rsidRPr="001037EE">
        <w:t>Driver</w:t>
      </w:r>
      <w:r>
        <w:t xml:space="preserve"> Medical</w:t>
      </w:r>
      <w:bookmarkEnd w:id="105"/>
      <w:bookmarkEnd w:id="106"/>
    </w:p>
    <w:p w14:paraId="6284074A" w14:textId="77777777" w:rsidR="00335095" w:rsidRDefault="00335095" w:rsidP="00335095">
      <w:pPr>
        <w:pStyle w:val="BodyText"/>
        <w:spacing w:line="276" w:lineRule="auto"/>
      </w:pPr>
      <w:r>
        <w:t>A FFT medical that includes a health questionnaire and medical screening elements.</w:t>
      </w:r>
    </w:p>
    <w:p w14:paraId="7E187F9D" w14:textId="77777777" w:rsidR="00335095" w:rsidRDefault="00335095" w:rsidP="00335095">
      <w:pPr>
        <w:pStyle w:val="BodyText"/>
        <w:spacing w:line="276" w:lineRule="auto"/>
      </w:pPr>
      <w:r>
        <w:t xml:space="preserve">Screening elements include: </w:t>
      </w:r>
    </w:p>
    <w:p w14:paraId="0CE4B328" w14:textId="77777777" w:rsidR="00335095" w:rsidRDefault="00335095" w:rsidP="00335095">
      <w:pPr>
        <w:pStyle w:val="BodyText"/>
        <w:numPr>
          <w:ilvl w:val="0"/>
          <w:numId w:val="52"/>
        </w:numPr>
        <w:spacing w:line="276" w:lineRule="auto"/>
      </w:pPr>
      <w:r>
        <w:lastRenderedPageBreak/>
        <w:t xml:space="preserve">Blood Pressure </w:t>
      </w:r>
    </w:p>
    <w:p w14:paraId="3E513880" w14:textId="4A5D7A18" w:rsidR="00335095" w:rsidRDefault="00335095" w:rsidP="004F1EA6">
      <w:pPr>
        <w:pStyle w:val="BodyText"/>
        <w:numPr>
          <w:ilvl w:val="0"/>
          <w:numId w:val="52"/>
        </w:numPr>
        <w:spacing w:line="276" w:lineRule="auto"/>
      </w:pPr>
      <w:bookmarkStart w:id="107" w:name="_Toc17921871"/>
      <w:bookmarkStart w:id="108" w:name="_Toc20327007"/>
      <w:bookmarkStart w:id="109" w:name="_Toc35441146"/>
      <w:r>
        <w:t>Visio</w:t>
      </w:r>
      <w:r w:rsidR="00614984">
        <w:t>n</w:t>
      </w:r>
    </w:p>
    <w:p w14:paraId="7F21BE56" w14:textId="77777777" w:rsidR="00614984" w:rsidRDefault="00614984" w:rsidP="00614984">
      <w:pPr>
        <w:pStyle w:val="BodyText"/>
        <w:spacing w:line="276" w:lineRule="auto"/>
        <w:ind w:left="720"/>
      </w:pPr>
    </w:p>
    <w:p w14:paraId="4CF152B4" w14:textId="77777777" w:rsidR="00335095" w:rsidRPr="00F106A8" w:rsidRDefault="00335095" w:rsidP="00335095">
      <w:pPr>
        <w:pStyle w:val="Heading3"/>
        <w:numPr>
          <w:ilvl w:val="2"/>
          <w:numId w:val="38"/>
        </w:numPr>
        <w:rPr>
          <w:rFonts w:ascii="Calibri" w:hAnsi="Calibri"/>
          <w:color w:val="161616" w:themeColor="background2" w:themeShade="1A"/>
          <w:sz w:val="22"/>
        </w:rPr>
      </w:pPr>
      <w:bookmarkStart w:id="110" w:name="_Toc42609690"/>
      <w:bookmarkStart w:id="111" w:name="_Toc43909697"/>
      <w:r w:rsidRPr="00F106A8">
        <w:t>Night Worker Assessment</w:t>
      </w:r>
      <w:bookmarkEnd w:id="107"/>
      <w:bookmarkEnd w:id="108"/>
      <w:bookmarkEnd w:id="109"/>
      <w:bookmarkEnd w:id="110"/>
      <w:bookmarkEnd w:id="111"/>
      <w:r w:rsidRPr="00F106A8">
        <w:t xml:space="preserve"> </w:t>
      </w:r>
    </w:p>
    <w:p w14:paraId="60FE92D0" w14:textId="77777777" w:rsidR="00335095" w:rsidRDefault="00335095" w:rsidP="00335095">
      <w:pPr>
        <w:spacing w:line="276" w:lineRule="auto"/>
        <w:rPr>
          <w:rFonts w:ascii="Calibri" w:hAnsi="Calibri"/>
          <w:color w:val="161616" w:themeColor="background2" w:themeShade="1A"/>
          <w:sz w:val="22"/>
        </w:rPr>
      </w:pPr>
      <w:r w:rsidRPr="0048024F">
        <w:rPr>
          <w:rFonts w:ascii="Calibri" w:hAnsi="Calibri"/>
          <w:color w:val="161616" w:themeColor="background2" w:themeShade="1A"/>
          <w:sz w:val="22"/>
        </w:rPr>
        <w:t xml:space="preserve">A night worker questionnaire for </w:t>
      </w:r>
      <w:r>
        <w:rPr>
          <w:rFonts w:ascii="Calibri" w:hAnsi="Calibri"/>
          <w:color w:val="161616" w:themeColor="background2" w:themeShade="1A"/>
          <w:sz w:val="22"/>
        </w:rPr>
        <w:t>employees</w:t>
      </w:r>
      <w:r w:rsidRPr="0048024F">
        <w:rPr>
          <w:rFonts w:ascii="Calibri" w:hAnsi="Calibri"/>
          <w:color w:val="161616" w:themeColor="background2" w:themeShade="1A"/>
          <w:sz w:val="22"/>
        </w:rPr>
        <w:t xml:space="preserve"> </w:t>
      </w:r>
      <w:r>
        <w:rPr>
          <w:rFonts w:ascii="Calibri" w:hAnsi="Calibri"/>
          <w:color w:val="161616" w:themeColor="background2" w:themeShade="1A"/>
          <w:sz w:val="22"/>
        </w:rPr>
        <w:t xml:space="preserve">whose </w:t>
      </w:r>
      <w:r w:rsidRPr="0048024F">
        <w:rPr>
          <w:rFonts w:ascii="Calibri" w:hAnsi="Calibri"/>
          <w:color w:val="161616" w:themeColor="background2" w:themeShade="1A"/>
          <w:sz w:val="22"/>
        </w:rPr>
        <w:t xml:space="preserve">role requires a health assessment to meet the requirements of the Working Time Regulations. </w:t>
      </w:r>
      <w:bookmarkStart w:id="112" w:name="_Hlk20315333"/>
      <w:r w:rsidRPr="0048024F">
        <w:rPr>
          <w:rFonts w:ascii="Calibri" w:hAnsi="Calibri"/>
          <w:color w:val="161616" w:themeColor="background2" w:themeShade="1A"/>
          <w:sz w:val="22"/>
        </w:rPr>
        <w:t xml:space="preserve">The night worker questionnaire is to be completed by the employee and cleared through auto-scrutiny and where clinically appropriate routed for manual scrutiny and if required an OHA telephone consultation. </w:t>
      </w:r>
      <w:bookmarkEnd w:id="112"/>
    </w:p>
    <w:p w14:paraId="21532415" w14:textId="077CACB8" w:rsidR="00335095" w:rsidRDefault="00335095" w:rsidP="00335095">
      <w:pPr>
        <w:spacing w:line="276" w:lineRule="auto"/>
        <w:rPr>
          <w:rFonts w:ascii="Calibri" w:hAnsi="Calibri"/>
          <w:color w:val="161616" w:themeColor="background2" w:themeShade="1A"/>
          <w:sz w:val="22"/>
        </w:rPr>
      </w:pPr>
    </w:p>
    <w:p w14:paraId="7764AC82" w14:textId="40E88D23" w:rsidR="000226BE" w:rsidRPr="00A20E56" w:rsidRDefault="000226BE" w:rsidP="000226BE">
      <w:pPr>
        <w:pStyle w:val="Heading3"/>
      </w:pPr>
      <w:bookmarkStart w:id="113" w:name="_Toc43909698"/>
      <w:r>
        <w:t>7.3.</w:t>
      </w:r>
      <w:r w:rsidR="00DD64E1">
        <w:t>5</w:t>
      </w:r>
      <w:r>
        <w:t xml:space="preserve"> </w:t>
      </w:r>
      <w:r w:rsidR="00AF24EC">
        <w:t>School Crossing</w:t>
      </w:r>
      <w:r>
        <w:t xml:space="preserve"> Medical</w:t>
      </w:r>
      <w:bookmarkEnd w:id="113"/>
      <w:r>
        <w:t xml:space="preserve"> </w:t>
      </w:r>
    </w:p>
    <w:p w14:paraId="578D9EEF" w14:textId="343E0DE5" w:rsidR="000226BE" w:rsidRDefault="000226BE" w:rsidP="000226BE">
      <w:pPr>
        <w:pStyle w:val="BodyText"/>
        <w:spacing w:line="276" w:lineRule="auto"/>
      </w:pPr>
      <w:proofErr w:type="gramStart"/>
      <w:r>
        <w:t>A</w:t>
      </w:r>
      <w:proofErr w:type="gramEnd"/>
      <w:r>
        <w:t xml:space="preserve"> </w:t>
      </w:r>
      <w:r w:rsidRPr="00A42AA1">
        <w:t>FFT</w:t>
      </w:r>
      <w:r w:rsidR="00A42AA1">
        <w:t xml:space="preserve"> </w:t>
      </w:r>
      <w:r>
        <w:t>medical that includes a health questionnaire and medical screening elements.</w:t>
      </w:r>
    </w:p>
    <w:p w14:paraId="6F170C9D" w14:textId="77777777" w:rsidR="000226BE" w:rsidRDefault="000226BE" w:rsidP="000226BE">
      <w:pPr>
        <w:pStyle w:val="BodyText"/>
        <w:spacing w:line="276" w:lineRule="auto"/>
      </w:pPr>
      <w:r>
        <w:t xml:space="preserve">Screening elements include: </w:t>
      </w:r>
    </w:p>
    <w:p w14:paraId="1439CE42" w14:textId="77777777" w:rsidR="000226BE" w:rsidRDefault="000226BE" w:rsidP="000226BE">
      <w:pPr>
        <w:pStyle w:val="BodyText"/>
        <w:numPr>
          <w:ilvl w:val="0"/>
          <w:numId w:val="52"/>
        </w:numPr>
        <w:spacing w:line="276" w:lineRule="auto"/>
      </w:pPr>
      <w:r>
        <w:t>Blood Pressure and Pulse</w:t>
      </w:r>
    </w:p>
    <w:p w14:paraId="08AA73FA" w14:textId="1E18BC37" w:rsidR="000226BE" w:rsidRDefault="00583450" w:rsidP="000226BE">
      <w:pPr>
        <w:pStyle w:val="BodyText"/>
        <w:numPr>
          <w:ilvl w:val="0"/>
          <w:numId w:val="52"/>
        </w:numPr>
        <w:spacing w:line="276" w:lineRule="auto"/>
      </w:pPr>
      <w:r>
        <w:t>Whisper test</w:t>
      </w:r>
    </w:p>
    <w:p w14:paraId="54FABB63" w14:textId="3FBF439F" w:rsidR="000226BE" w:rsidRPr="00583450" w:rsidRDefault="000226BE" w:rsidP="00335095">
      <w:pPr>
        <w:pStyle w:val="BodyText"/>
        <w:numPr>
          <w:ilvl w:val="0"/>
          <w:numId w:val="52"/>
        </w:numPr>
        <w:spacing w:line="276" w:lineRule="auto"/>
      </w:pPr>
      <w:r>
        <w:t>Vision</w:t>
      </w:r>
    </w:p>
    <w:p w14:paraId="6CEA6655" w14:textId="77777777" w:rsidR="000226BE" w:rsidRDefault="000226BE" w:rsidP="00335095">
      <w:pPr>
        <w:spacing w:line="276" w:lineRule="auto"/>
        <w:rPr>
          <w:rFonts w:ascii="Calibri" w:hAnsi="Calibri"/>
          <w:color w:val="161616" w:themeColor="background2" w:themeShade="1A"/>
          <w:sz w:val="22"/>
        </w:rPr>
      </w:pPr>
    </w:p>
    <w:p w14:paraId="09E7CC59" w14:textId="7745852A" w:rsidR="00614984" w:rsidRPr="00A20E56" w:rsidRDefault="00614984" w:rsidP="00614984">
      <w:pPr>
        <w:pStyle w:val="Heading3"/>
      </w:pPr>
      <w:bookmarkStart w:id="114" w:name="_Toc43909699"/>
      <w:r>
        <w:t>7.3.</w:t>
      </w:r>
      <w:r w:rsidR="00DD64E1">
        <w:t>6</w:t>
      </w:r>
      <w:r>
        <w:t xml:space="preserve"> Taxi Driver Medical</w:t>
      </w:r>
      <w:bookmarkEnd w:id="114"/>
      <w:r>
        <w:t xml:space="preserve"> </w:t>
      </w:r>
    </w:p>
    <w:p w14:paraId="1C972656" w14:textId="77777777" w:rsidR="00614984" w:rsidRDefault="00614984" w:rsidP="00614984">
      <w:pPr>
        <w:pStyle w:val="BodyText"/>
        <w:spacing w:line="276" w:lineRule="auto"/>
      </w:pPr>
      <w:r>
        <w:t xml:space="preserve">A </w:t>
      </w:r>
      <w:r w:rsidRPr="00A42AA1">
        <w:t>FFT</w:t>
      </w:r>
      <w:r>
        <w:t xml:space="preserve"> medical that includes a health questionnaire and medical screening elements.</w:t>
      </w:r>
    </w:p>
    <w:p w14:paraId="6DA67557" w14:textId="77777777" w:rsidR="00614984" w:rsidRDefault="00614984" w:rsidP="00614984">
      <w:pPr>
        <w:pStyle w:val="BodyText"/>
        <w:spacing w:line="276" w:lineRule="auto"/>
      </w:pPr>
      <w:r>
        <w:t>Screening elements include:</w:t>
      </w:r>
    </w:p>
    <w:p w14:paraId="25F07FD5" w14:textId="77777777" w:rsidR="00614984" w:rsidRDefault="00614984" w:rsidP="00614984">
      <w:pPr>
        <w:pStyle w:val="BodyText"/>
        <w:numPr>
          <w:ilvl w:val="0"/>
          <w:numId w:val="52"/>
        </w:numPr>
        <w:spacing w:line="276" w:lineRule="auto"/>
      </w:pPr>
      <w:r>
        <w:t>BMI</w:t>
      </w:r>
    </w:p>
    <w:p w14:paraId="1664DBEF" w14:textId="77777777" w:rsidR="00614984" w:rsidRDefault="00614984" w:rsidP="00614984">
      <w:pPr>
        <w:pStyle w:val="BodyText"/>
        <w:numPr>
          <w:ilvl w:val="0"/>
          <w:numId w:val="52"/>
        </w:numPr>
        <w:spacing w:line="276" w:lineRule="auto"/>
      </w:pPr>
      <w:r>
        <w:t>Vision</w:t>
      </w:r>
    </w:p>
    <w:p w14:paraId="2492169A" w14:textId="2A949CC0" w:rsidR="00DD64E1" w:rsidRDefault="00DD64E1" w:rsidP="00335095">
      <w:pPr>
        <w:spacing w:line="276" w:lineRule="auto"/>
        <w:rPr>
          <w:rFonts w:ascii="Calibri" w:hAnsi="Calibri"/>
          <w:color w:val="161616" w:themeColor="background2" w:themeShade="1A"/>
          <w:sz w:val="22"/>
        </w:rPr>
      </w:pPr>
    </w:p>
    <w:p w14:paraId="224E38DC" w14:textId="2DE811DC" w:rsidR="00DD64E1" w:rsidRDefault="00DD64E1" w:rsidP="00335095">
      <w:pPr>
        <w:spacing w:line="276" w:lineRule="auto"/>
        <w:rPr>
          <w:rFonts w:ascii="Calibri" w:hAnsi="Calibri"/>
          <w:color w:val="161616" w:themeColor="background2" w:themeShade="1A"/>
          <w:sz w:val="22"/>
        </w:rPr>
      </w:pPr>
    </w:p>
    <w:p w14:paraId="3B01F8C4" w14:textId="231F7D31" w:rsidR="00DD64E1" w:rsidRDefault="00DD64E1" w:rsidP="00335095">
      <w:pPr>
        <w:spacing w:line="276" w:lineRule="auto"/>
        <w:rPr>
          <w:rFonts w:ascii="Calibri" w:hAnsi="Calibri"/>
          <w:color w:val="161616" w:themeColor="background2" w:themeShade="1A"/>
          <w:sz w:val="22"/>
        </w:rPr>
      </w:pPr>
    </w:p>
    <w:p w14:paraId="0A127362" w14:textId="7652368D" w:rsidR="00DD64E1" w:rsidRDefault="00DD64E1" w:rsidP="00335095">
      <w:pPr>
        <w:spacing w:line="276" w:lineRule="auto"/>
        <w:rPr>
          <w:rFonts w:ascii="Calibri" w:hAnsi="Calibri"/>
          <w:color w:val="161616" w:themeColor="background2" w:themeShade="1A"/>
          <w:sz w:val="22"/>
        </w:rPr>
      </w:pPr>
    </w:p>
    <w:p w14:paraId="22FA628A" w14:textId="1F4045C4" w:rsidR="00DD64E1" w:rsidRDefault="00DD64E1" w:rsidP="00335095">
      <w:pPr>
        <w:spacing w:line="276" w:lineRule="auto"/>
        <w:rPr>
          <w:rFonts w:ascii="Calibri" w:hAnsi="Calibri"/>
          <w:color w:val="161616" w:themeColor="background2" w:themeShade="1A"/>
          <w:sz w:val="22"/>
        </w:rPr>
      </w:pPr>
    </w:p>
    <w:p w14:paraId="7FC144DE" w14:textId="77777777" w:rsidR="00DD64E1" w:rsidRDefault="00DD64E1" w:rsidP="00335095">
      <w:pPr>
        <w:spacing w:line="276" w:lineRule="auto"/>
        <w:rPr>
          <w:rFonts w:ascii="Calibri" w:hAnsi="Calibri"/>
          <w:color w:val="161616" w:themeColor="background2" w:themeShade="1A"/>
          <w:sz w:val="22"/>
        </w:rPr>
      </w:pPr>
    </w:p>
    <w:p w14:paraId="0D9C1066" w14:textId="77777777" w:rsidR="00335095" w:rsidRDefault="00335095" w:rsidP="00335095">
      <w:pPr>
        <w:pStyle w:val="Heading2"/>
        <w:numPr>
          <w:ilvl w:val="1"/>
          <w:numId w:val="38"/>
        </w:numPr>
      </w:pPr>
      <w:bookmarkStart w:id="115" w:name="_Toc20327008"/>
      <w:bookmarkStart w:id="116" w:name="_Toc35441147"/>
      <w:bookmarkStart w:id="117" w:name="_Toc42609691"/>
      <w:bookmarkStart w:id="118" w:name="_Toc43909700"/>
      <w:r>
        <w:lastRenderedPageBreak/>
        <w:t>Health Surveillance</w:t>
      </w:r>
      <w:bookmarkEnd w:id="115"/>
      <w:bookmarkEnd w:id="116"/>
      <w:bookmarkEnd w:id="117"/>
      <w:bookmarkEnd w:id="118"/>
    </w:p>
    <w:p w14:paraId="372DD992" w14:textId="77777777" w:rsidR="00335095" w:rsidRPr="0000284B" w:rsidRDefault="00335095" w:rsidP="00335095">
      <w:pPr>
        <w:pStyle w:val="Heading3"/>
      </w:pPr>
      <w:bookmarkStart w:id="119" w:name="_Toc20327009"/>
      <w:bookmarkStart w:id="120" w:name="_Toc35441148"/>
      <w:bookmarkStart w:id="121" w:name="_Toc42609692"/>
      <w:bookmarkStart w:id="122" w:name="_Toc43909701"/>
      <w:r>
        <w:t>7.4.1 Health Surveillance Assessment</w:t>
      </w:r>
      <w:bookmarkEnd w:id="119"/>
      <w:bookmarkEnd w:id="120"/>
      <w:bookmarkEnd w:id="121"/>
      <w:bookmarkEnd w:id="122"/>
    </w:p>
    <w:p w14:paraId="75007893" w14:textId="77777777" w:rsidR="00335095" w:rsidRPr="002F4D3D" w:rsidRDefault="00335095" w:rsidP="00335095">
      <w:pPr>
        <w:rPr>
          <w:rFonts w:ascii="Calibri" w:hAnsi="Calibri"/>
          <w:sz w:val="22"/>
        </w:rPr>
      </w:pPr>
      <w:r w:rsidRPr="002F4D3D">
        <w:rPr>
          <w:rFonts w:ascii="Calibri" w:hAnsi="Calibri"/>
          <w:sz w:val="22"/>
        </w:rPr>
        <w:t xml:space="preserve">Health surveillance for employees whose roles involve potential exposure to noise, respiratory and skin sensitisers and vibrating tool. A face to face appointment that includes a health surveillance questionnaire to be completed by the employee beforehand, which is clinically scrutinised by the clinician at the time of the appointment. Appointments are scheduled for 40 minutes. </w:t>
      </w:r>
    </w:p>
    <w:p w14:paraId="2E1E84A2" w14:textId="77777777" w:rsidR="00335095" w:rsidRPr="002F4D3D" w:rsidRDefault="00335095" w:rsidP="00335095">
      <w:pPr>
        <w:rPr>
          <w:rFonts w:ascii="Calibri" w:hAnsi="Calibri"/>
          <w:sz w:val="22"/>
        </w:rPr>
      </w:pPr>
      <w:r w:rsidRPr="002F4D3D">
        <w:rPr>
          <w:rFonts w:ascii="Calibri" w:hAnsi="Calibri"/>
          <w:sz w:val="22"/>
        </w:rPr>
        <w:t xml:space="preserve">Screening elements includes; </w:t>
      </w:r>
    </w:p>
    <w:p w14:paraId="63D2FD9C" w14:textId="77777777" w:rsidR="00335095" w:rsidRPr="002F4D3D" w:rsidRDefault="00335095" w:rsidP="00335095">
      <w:pPr>
        <w:pStyle w:val="BodyText"/>
        <w:numPr>
          <w:ilvl w:val="0"/>
          <w:numId w:val="40"/>
        </w:numPr>
        <w:spacing w:line="276" w:lineRule="auto"/>
      </w:pPr>
      <w:r w:rsidRPr="002F4D3D">
        <w:t>Audiometry</w:t>
      </w:r>
    </w:p>
    <w:p w14:paraId="305843CE" w14:textId="77777777" w:rsidR="00335095" w:rsidRPr="002F4D3D" w:rsidRDefault="00335095" w:rsidP="00335095">
      <w:pPr>
        <w:pStyle w:val="BodyText"/>
        <w:numPr>
          <w:ilvl w:val="0"/>
          <w:numId w:val="40"/>
        </w:numPr>
        <w:spacing w:line="276" w:lineRule="auto"/>
      </w:pPr>
      <w:r w:rsidRPr="002F4D3D">
        <w:t xml:space="preserve">Spirometry </w:t>
      </w:r>
    </w:p>
    <w:p w14:paraId="452E1286" w14:textId="77777777" w:rsidR="00335095" w:rsidRPr="002F4D3D" w:rsidRDefault="00335095" w:rsidP="00335095">
      <w:pPr>
        <w:pStyle w:val="BodyText"/>
        <w:numPr>
          <w:ilvl w:val="0"/>
          <w:numId w:val="40"/>
        </w:numPr>
        <w:spacing w:line="276" w:lineRule="auto"/>
      </w:pPr>
      <w:r w:rsidRPr="002F4D3D">
        <w:t>Skin Assessment</w:t>
      </w:r>
    </w:p>
    <w:p w14:paraId="13896C9C" w14:textId="77777777" w:rsidR="00335095" w:rsidRPr="00915D1F" w:rsidRDefault="00335095" w:rsidP="00335095">
      <w:pPr>
        <w:pStyle w:val="BodyText"/>
      </w:pPr>
    </w:p>
    <w:p w14:paraId="1A184C8E" w14:textId="77777777" w:rsidR="00335095" w:rsidRDefault="00335095" w:rsidP="00335095">
      <w:pPr>
        <w:pStyle w:val="Heading3"/>
      </w:pPr>
      <w:bookmarkStart w:id="123" w:name="_Toc20327010"/>
      <w:bookmarkStart w:id="124" w:name="_Toc35441149"/>
      <w:bookmarkStart w:id="125" w:name="_Toc42609693"/>
      <w:bookmarkStart w:id="126" w:name="_Toc43909702"/>
      <w:r>
        <w:t>7.4.2 Audiometry</w:t>
      </w:r>
      <w:bookmarkEnd w:id="123"/>
      <w:bookmarkEnd w:id="124"/>
      <w:bookmarkEnd w:id="125"/>
      <w:bookmarkEnd w:id="126"/>
      <w:r>
        <w:t xml:space="preserve"> </w:t>
      </w:r>
    </w:p>
    <w:p w14:paraId="313D99AF" w14:textId="77777777" w:rsidR="00335095" w:rsidRPr="002F4D3D" w:rsidRDefault="00335095" w:rsidP="00335095">
      <w:pPr>
        <w:spacing w:after="200" w:line="276" w:lineRule="auto"/>
        <w:rPr>
          <w:rFonts w:ascii="Calibri" w:hAnsi="Calibri"/>
          <w:sz w:val="22"/>
        </w:rPr>
      </w:pPr>
      <w:r w:rsidRPr="002F4D3D">
        <w:rPr>
          <w:rFonts w:ascii="Calibri" w:hAnsi="Calibri"/>
          <w:sz w:val="22"/>
        </w:rPr>
        <w:t>Health surveillance for employees whose roles involve potential exposure to noise. A face to face appointment that includes a specific audiometry questionnaire to be completed by the employee beforehand, which is clinically scrutinised by the clinician at the time of the appointment. Appointments are scheduled for 20 minutes.</w:t>
      </w:r>
    </w:p>
    <w:p w14:paraId="233DADF6" w14:textId="77777777" w:rsidR="00335095" w:rsidRPr="002F4D3D" w:rsidRDefault="00335095" w:rsidP="00335095">
      <w:pPr>
        <w:spacing w:after="200" w:line="276" w:lineRule="auto"/>
        <w:rPr>
          <w:rFonts w:ascii="Calibri" w:hAnsi="Calibri"/>
          <w:sz w:val="22"/>
        </w:rPr>
      </w:pPr>
      <w:bookmarkStart w:id="127" w:name="_Hlk20315181"/>
      <w:r w:rsidRPr="002F4D3D">
        <w:rPr>
          <w:rFonts w:ascii="Calibri" w:hAnsi="Calibri"/>
          <w:sz w:val="22"/>
        </w:rPr>
        <w:t xml:space="preserve">Screening elements includes; </w:t>
      </w:r>
    </w:p>
    <w:p w14:paraId="1047729D" w14:textId="77777777" w:rsidR="00335095" w:rsidRPr="002F4D3D" w:rsidRDefault="00335095" w:rsidP="00335095">
      <w:pPr>
        <w:pStyle w:val="ListParagraph"/>
        <w:numPr>
          <w:ilvl w:val="0"/>
          <w:numId w:val="53"/>
        </w:numPr>
      </w:pPr>
      <w:r w:rsidRPr="002F4D3D">
        <w:t>Audiometry</w:t>
      </w:r>
      <w:bookmarkEnd w:id="127"/>
    </w:p>
    <w:p w14:paraId="2004A603" w14:textId="77777777" w:rsidR="00335095" w:rsidRDefault="00335095" w:rsidP="00335095"/>
    <w:p w14:paraId="6D6184AC" w14:textId="77777777" w:rsidR="00335095" w:rsidRDefault="00335095" w:rsidP="00335095">
      <w:pPr>
        <w:pStyle w:val="Heading3"/>
      </w:pPr>
      <w:bookmarkStart w:id="128" w:name="_Toc20327011"/>
      <w:bookmarkStart w:id="129" w:name="_Toc35441150"/>
      <w:bookmarkStart w:id="130" w:name="_Toc42609694"/>
      <w:bookmarkStart w:id="131" w:name="_Toc43909703"/>
      <w:r>
        <w:t>7.4.3 Respiratory</w:t>
      </w:r>
      <w:bookmarkEnd w:id="128"/>
      <w:bookmarkEnd w:id="129"/>
      <w:bookmarkEnd w:id="130"/>
      <w:bookmarkEnd w:id="131"/>
      <w:r>
        <w:t xml:space="preserve"> </w:t>
      </w:r>
    </w:p>
    <w:p w14:paraId="512BB48B" w14:textId="77777777" w:rsidR="00335095" w:rsidRPr="002F4D3D" w:rsidRDefault="00335095" w:rsidP="00335095">
      <w:pPr>
        <w:rPr>
          <w:rFonts w:ascii="Calibri" w:hAnsi="Calibri"/>
          <w:sz w:val="22"/>
          <w:szCs w:val="24"/>
        </w:rPr>
      </w:pPr>
      <w:r w:rsidRPr="002F4D3D">
        <w:rPr>
          <w:rFonts w:ascii="Calibri" w:hAnsi="Calibri"/>
          <w:sz w:val="22"/>
          <w:szCs w:val="24"/>
        </w:rPr>
        <w:t>Health surveillance for employees whose roles involve potential exposure to respiratory sensitisers. A face to face appointment that includes a specific respiratory questionnaire to be completed by the employee beforehand, which is clinically scrutinised by the clinician at the time of the appointment. Appointments are scheduled for 20 minutes.</w:t>
      </w:r>
    </w:p>
    <w:p w14:paraId="14BA0E4B" w14:textId="77777777" w:rsidR="00335095" w:rsidRPr="002F4D3D" w:rsidRDefault="00335095" w:rsidP="00335095">
      <w:pPr>
        <w:spacing w:after="200" w:line="276" w:lineRule="auto"/>
        <w:rPr>
          <w:rFonts w:ascii="Calibri" w:hAnsi="Calibri"/>
          <w:sz w:val="22"/>
          <w:szCs w:val="24"/>
        </w:rPr>
      </w:pPr>
      <w:r w:rsidRPr="002F4D3D">
        <w:rPr>
          <w:rFonts w:ascii="Calibri" w:hAnsi="Calibri"/>
          <w:sz w:val="22"/>
          <w:szCs w:val="24"/>
        </w:rPr>
        <w:t xml:space="preserve">Screening elements includes; </w:t>
      </w:r>
    </w:p>
    <w:p w14:paraId="40C305E6" w14:textId="77777777" w:rsidR="00335095" w:rsidRDefault="00335095" w:rsidP="00335095">
      <w:pPr>
        <w:pStyle w:val="ListParagraph"/>
        <w:numPr>
          <w:ilvl w:val="0"/>
          <w:numId w:val="53"/>
        </w:numPr>
        <w:rPr>
          <w:szCs w:val="24"/>
        </w:rPr>
      </w:pPr>
      <w:r w:rsidRPr="002F4D3D">
        <w:rPr>
          <w:szCs w:val="24"/>
        </w:rPr>
        <w:t>Spirometry</w:t>
      </w:r>
    </w:p>
    <w:p w14:paraId="14C61A4E" w14:textId="77777777" w:rsidR="00335095" w:rsidRPr="00E92E03" w:rsidRDefault="00335095" w:rsidP="00335095">
      <w:pPr>
        <w:pStyle w:val="ListParagraph"/>
        <w:rPr>
          <w:szCs w:val="24"/>
        </w:rPr>
      </w:pPr>
    </w:p>
    <w:p w14:paraId="0EEBDC55" w14:textId="77777777" w:rsidR="00335095" w:rsidRDefault="00335095" w:rsidP="00335095">
      <w:pPr>
        <w:pStyle w:val="Heading3"/>
      </w:pPr>
      <w:bookmarkStart w:id="132" w:name="_Toc20327012"/>
      <w:bookmarkStart w:id="133" w:name="_Toc35441151"/>
      <w:bookmarkStart w:id="134" w:name="_Toc42609695"/>
      <w:bookmarkStart w:id="135" w:name="_Toc43909704"/>
      <w:r>
        <w:t>7.4.4 Skin</w:t>
      </w:r>
      <w:bookmarkEnd w:id="132"/>
      <w:bookmarkEnd w:id="133"/>
      <w:bookmarkEnd w:id="134"/>
      <w:bookmarkEnd w:id="135"/>
      <w:r>
        <w:t xml:space="preserve"> </w:t>
      </w:r>
    </w:p>
    <w:p w14:paraId="097072FD" w14:textId="77777777" w:rsidR="00335095" w:rsidRPr="002F4D3D" w:rsidRDefault="00335095" w:rsidP="00335095">
      <w:pPr>
        <w:rPr>
          <w:rFonts w:ascii="Calibri" w:hAnsi="Calibri"/>
          <w:sz w:val="22"/>
        </w:rPr>
      </w:pPr>
      <w:r w:rsidRPr="002F4D3D">
        <w:rPr>
          <w:rFonts w:ascii="Calibri" w:hAnsi="Calibri"/>
          <w:sz w:val="22"/>
        </w:rPr>
        <w:t xml:space="preserve">Health surveillance for employees whose roles involve potential exposure to skin sensitisers. A face to face appointment that includes a specific skin questionnaire to be completed by the employee beforehand, which is clinically scrutinised by the clinician at the time of the appointment. Appointments are scheduled for 10 minutes. </w:t>
      </w:r>
    </w:p>
    <w:p w14:paraId="39F7F9AD" w14:textId="77777777" w:rsidR="00335095" w:rsidRPr="002F4D3D" w:rsidRDefault="00335095" w:rsidP="00335095">
      <w:pPr>
        <w:spacing w:after="200" w:line="276" w:lineRule="auto"/>
        <w:rPr>
          <w:rFonts w:ascii="Calibri" w:hAnsi="Calibri"/>
          <w:sz w:val="22"/>
        </w:rPr>
      </w:pPr>
      <w:r w:rsidRPr="002F4D3D">
        <w:rPr>
          <w:rFonts w:ascii="Calibri" w:hAnsi="Calibri"/>
          <w:sz w:val="22"/>
        </w:rPr>
        <w:t xml:space="preserve">Screening elements includes; </w:t>
      </w:r>
    </w:p>
    <w:p w14:paraId="79322A4D" w14:textId="77777777" w:rsidR="00335095" w:rsidRPr="002F4D3D" w:rsidRDefault="00335095" w:rsidP="00335095">
      <w:pPr>
        <w:pStyle w:val="ListParagraph"/>
        <w:numPr>
          <w:ilvl w:val="0"/>
          <w:numId w:val="53"/>
        </w:numPr>
      </w:pPr>
      <w:r w:rsidRPr="002F4D3D">
        <w:lastRenderedPageBreak/>
        <w:t>Skin Assessment</w:t>
      </w:r>
    </w:p>
    <w:p w14:paraId="148DBE9E" w14:textId="77777777" w:rsidR="00335095" w:rsidRDefault="00335095" w:rsidP="00335095"/>
    <w:p w14:paraId="1CD66394" w14:textId="77777777" w:rsidR="00335095" w:rsidRPr="0000284B" w:rsidRDefault="00335095" w:rsidP="00335095">
      <w:pPr>
        <w:pStyle w:val="Heading3"/>
      </w:pPr>
      <w:bookmarkStart w:id="136" w:name="_Toc20327013"/>
      <w:bookmarkStart w:id="137" w:name="_Toc35441152"/>
      <w:bookmarkStart w:id="138" w:name="_Toc42609696"/>
      <w:bookmarkStart w:id="139" w:name="_Toc43909705"/>
      <w:r>
        <w:t>7.4.5 HAVS Tier 1 and Tier 2</w:t>
      </w:r>
      <w:bookmarkEnd w:id="136"/>
      <w:bookmarkEnd w:id="137"/>
      <w:bookmarkEnd w:id="138"/>
      <w:bookmarkEnd w:id="139"/>
    </w:p>
    <w:p w14:paraId="67B6F6BC" w14:textId="77777777" w:rsidR="00335095" w:rsidRDefault="00335095" w:rsidP="00335095">
      <w:pPr>
        <w:rPr>
          <w:rFonts w:ascii="Calibri" w:hAnsi="Calibri"/>
          <w:sz w:val="22"/>
        </w:rPr>
      </w:pPr>
      <w:r w:rsidRPr="002F4D3D">
        <w:rPr>
          <w:rFonts w:ascii="Calibri" w:hAnsi="Calibri"/>
          <w:sz w:val="22"/>
        </w:rPr>
        <w:t>A HAVS Tier 1 or 2 questionnaire is to be completed by the employee and cleared through auto-scrutiny and where clinically appropriate routed for manual scrutiny and if required an OHA telephone consultation.</w:t>
      </w:r>
    </w:p>
    <w:p w14:paraId="71247F8F" w14:textId="77777777" w:rsidR="00335095" w:rsidRDefault="00335095" w:rsidP="00335095">
      <w:pPr>
        <w:pStyle w:val="NoSpacing"/>
      </w:pPr>
    </w:p>
    <w:p w14:paraId="203E750E" w14:textId="77777777" w:rsidR="00335095" w:rsidRDefault="00335095" w:rsidP="00335095">
      <w:pPr>
        <w:pStyle w:val="NoSpacing"/>
      </w:pPr>
    </w:p>
    <w:p w14:paraId="171D6757" w14:textId="77777777" w:rsidR="00335095" w:rsidRDefault="00335095" w:rsidP="00335095">
      <w:pPr>
        <w:pStyle w:val="Heading2"/>
        <w:numPr>
          <w:ilvl w:val="1"/>
          <w:numId w:val="38"/>
        </w:numPr>
      </w:pPr>
      <w:bookmarkStart w:id="140" w:name="_Toc35441153"/>
      <w:bookmarkStart w:id="141" w:name="_Toc42609697"/>
      <w:bookmarkStart w:id="142" w:name="_Toc43909706"/>
      <w:r>
        <w:t>Specialist Services</w:t>
      </w:r>
      <w:bookmarkEnd w:id="140"/>
      <w:bookmarkEnd w:id="141"/>
      <w:bookmarkEnd w:id="142"/>
      <w:r>
        <w:t xml:space="preserve"> </w:t>
      </w:r>
    </w:p>
    <w:p w14:paraId="5E12327F" w14:textId="40018EF5" w:rsidR="00335095" w:rsidRDefault="00335095" w:rsidP="00335095">
      <w:pPr>
        <w:pStyle w:val="Heading3"/>
      </w:pPr>
      <w:bookmarkStart w:id="143" w:name="_Toc20327016"/>
      <w:bookmarkStart w:id="144" w:name="_Toc35441154"/>
      <w:bookmarkStart w:id="145" w:name="_Toc42609698"/>
      <w:bookmarkStart w:id="146" w:name="_Toc43909707"/>
      <w:r>
        <w:t xml:space="preserve">7.5.1 HAVS Tier 3 </w:t>
      </w:r>
      <w:bookmarkEnd w:id="143"/>
      <w:bookmarkEnd w:id="144"/>
      <w:bookmarkEnd w:id="145"/>
      <w:r w:rsidR="00F10142" w:rsidRPr="00787609">
        <w:t>and Tier 5</w:t>
      </w:r>
      <w:bookmarkEnd w:id="146"/>
      <w:r w:rsidR="00A42AA1">
        <w:t xml:space="preserve"> </w:t>
      </w:r>
    </w:p>
    <w:p w14:paraId="7B280D52" w14:textId="77777777" w:rsidR="00335095" w:rsidRDefault="00335095" w:rsidP="00335095">
      <w:pPr>
        <w:pStyle w:val="BodyText"/>
        <w:spacing w:line="276" w:lineRule="auto"/>
      </w:pPr>
      <w:r>
        <w:t xml:space="preserve">HAVS Tier 3 </w:t>
      </w:r>
      <w:r w:rsidRPr="00787609">
        <w:t>and 5</w:t>
      </w:r>
      <w:r>
        <w:t xml:space="preserve"> referrals can be made through the portal, the administration team will then utilise tele-scheduling to book the appointment with the employee. Once the appointment is completed the practitioner will issue a report to the referring manager. On referral of a HAVS Tier 3 appointment if the practitioner believes that the employee requires a Tier 4 assessment, they will route this for a follow-on intervention of a HAVS Tier 4, an interim report will be generated to the referring manager. </w:t>
      </w:r>
    </w:p>
    <w:p w14:paraId="18CD37B0" w14:textId="77777777" w:rsidR="00335095" w:rsidRDefault="00335095" w:rsidP="00335095"/>
    <w:p w14:paraId="13DE2B43" w14:textId="77777777" w:rsidR="00335095" w:rsidRDefault="00335095" w:rsidP="00335095">
      <w:pPr>
        <w:pStyle w:val="Heading2"/>
        <w:numPr>
          <w:ilvl w:val="1"/>
          <w:numId w:val="38"/>
        </w:numPr>
      </w:pPr>
      <w:bookmarkStart w:id="147" w:name="_Toc42609703"/>
      <w:bookmarkStart w:id="148" w:name="_Toc43909708"/>
      <w:r>
        <w:t>Pensions</w:t>
      </w:r>
      <w:bookmarkEnd w:id="147"/>
      <w:bookmarkEnd w:id="148"/>
    </w:p>
    <w:p w14:paraId="4D2E7864" w14:textId="77777777" w:rsidR="00335095" w:rsidRPr="00C115E8" w:rsidRDefault="00335095" w:rsidP="00335095">
      <w:pPr>
        <w:rPr>
          <w:rFonts w:ascii="Calibri" w:hAnsi="Calibri" w:cs="Calibri"/>
          <w:sz w:val="22"/>
        </w:rPr>
      </w:pPr>
      <w:r w:rsidRPr="00C115E8">
        <w:rPr>
          <w:rFonts w:ascii="Calibri" w:hAnsi="Calibri" w:cs="Calibri"/>
          <w:sz w:val="22"/>
        </w:rPr>
        <w:t>All pensions referrals can be made through myOHportal. Referrals are then completed using the Local Government policies.</w:t>
      </w:r>
    </w:p>
    <w:p w14:paraId="0ACD6002" w14:textId="77777777" w:rsidR="00335095" w:rsidRDefault="00335095" w:rsidP="00335095">
      <w:pPr>
        <w:pStyle w:val="ListParagraph"/>
      </w:pPr>
    </w:p>
    <w:p w14:paraId="03E8F1BD" w14:textId="77777777" w:rsidR="00335095" w:rsidRDefault="00335095" w:rsidP="00335095">
      <w:pPr>
        <w:pStyle w:val="ListParagraph"/>
      </w:pPr>
    </w:p>
    <w:p w14:paraId="1A8E9E4E" w14:textId="77777777" w:rsidR="00335095" w:rsidRDefault="00335095" w:rsidP="00335095">
      <w:pPr>
        <w:pStyle w:val="ListParagraph"/>
      </w:pPr>
    </w:p>
    <w:p w14:paraId="6C5BC41D" w14:textId="77777777" w:rsidR="00335095" w:rsidRDefault="00335095" w:rsidP="00335095">
      <w:pPr>
        <w:pStyle w:val="ListParagraph"/>
      </w:pPr>
    </w:p>
    <w:p w14:paraId="177F8C11" w14:textId="77777777" w:rsidR="00335095" w:rsidRDefault="00335095" w:rsidP="00335095">
      <w:pPr>
        <w:pStyle w:val="ListParagraph"/>
      </w:pPr>
    </w:p>
    <w:p w14:paraId="132D21A6" w14:textId="77777777" w:rsidR="00335095" w:rsidRDefault="00335095" w:rsidP="00335095">
      <w:pPr>
        <w:pStyle w:val="ListParagraph"/>
      </w:pPr>
    </w:p>
    <w:p w14:paraId="45709CFE" w14:textId="347C0298" w:rsidR="00335095" w:rsidRDefault="00335095" w:rsidP="00335095">
      <w:pPr>
        <w:pStyle w:val="ListParagraph"/>
      </w:pPr>
    </w:p>
    <w:p w14:paraId="147C4422" w14:textId="33E3DCEC" w:rsidR="00DD64E1" w:rsidRDefault="00DD64E1" w:rsidP="00335095">
      <w:pPr>
        <w:pStyle w:val="ListParagraph"/>
      </w:pPr>
    </w:p>
    <w:p w14:paraId="479F1FE7" w14:textId="3E97B669" w:rsidR="00DD64E1" w:rsidRDefault="00DD64E1" w:rsidP="00335095">
      <w:pPr>
        <w:pStyle w:val="ListParagraph"/>
      </w:pPr>
    </w:p>
    <w:p w14:paraId="5D3DBDA6" w14:textId="24A16B8A" w:rsidR="00DD64E1" w:rsidRDefault="00DD64E1" w:rsidP="00335095">
      <w:pPr>
        <w:pStyle w:val="ListParagraph"/>
      </w:pPr>
    </w:p>
    <w:p w14:paraId="5FA745A1" w14:textId="2F2709AE" w:rsidR="00DD64E1" w:rsidRDefault="00DD64E1" w:rsidP="00335095">
      <w:pPr>
        <w:pStyle w:val="ListParagraph"/>
      </w:pPr>
    </w:p>
    <w:p w14:paraId="07AB2A09" w14:textId="4C785C3B" w:rsidR="00DD64E1" w:rsidRDefault="00DD64E1" w:rsidP="00335095">
      <w:pPr>
        <w:pStyle w:val="ListParagraph"/>
      </w:pPr>
    </w:p>
    <w:p w14:paraId="40772FC8" w14:textId="3770D829" w:rsidR="00DD64E1" w:rsidRDefault="00DD64E1" w:rsidP="00335095">
      <w:pPr>
        <w:pStyle w:val="ListParagraph"/>
      </w:pPr>
    </w:p>
    <w:p w14:paraId="7F2161D3" w14:textId="3EB2E00D" w:rsidR="00DD64E1" w:rsidRDefault="00DD64E1" w:rsidP="00335095">
      <w:pPr>
        <w:pStyle w:val="ListParagraph"/>
      </w:pPr>
    </w:p>
    <w:p w14:paraId="6F4A2B10" w14:textId="77777777" w:rsidR="00DD64E1" w:rsidRDefault="00DD64E1" w:rsidP="00335095">
      <w:pPr>
        <w:pStyle w:val="ListParagraph"/>
      </w:pPr>
    </w:p>
    <w:p w14:paraId="4CBF1F48" w14:textId="77777777" w:rsidR="00335095" w:rsidRDefault="00335095" w:rsidP="00E46588"/>
    <w:p w14:paraId="0DB8FADC" w14:textId="297884C1" w:rsidR="00C172F7" w:rsidRDefault="00D514A6" w:rsidP="007C3BFF">
      <w:pPr>
        <w:pStyle w:val="OptimaSubjectHeader"/>
        <w:numPr>
          <w:ilvl w:val="0"/>
          <w:numId w:val="54"/>
        </w:numPr>
      </w:pPr>
      <w:bookmarkStart w:id="149" w:name="_Toc43909709"/>
      <w:r>
        <w:lastRenderedPageBreak/>
        <w:t xml:space="preserve">Employee’s </w:t>
      </w:r>
      <w:r w:rsidR="00697BA9">
        <w:t>R</w:t>
      </w:r>
      <w:r>
        <w:t xml:space="preserve">ight to </w:t>
      </w:r>
      <w:r w:rsidR="00697BA9">
        <w:t>P</w:t>
      </w:r>
      <w:r>
        <w:t xml:space="preserve">rior </w:t>
      </w:r>
      <w:r w:rsidR="00697BA9">
        <w:t>S</w:t>
      </w:r>
      <w:r>
        <w:t xml:space="preserve">ight of </w:t>
      </w:r>
      <w:r w:rsidR="00697BA9">
        <w:t>R</w:t>
      </w:r>
      <w:r>
        <w:t>eports</w:t>
      </w:r>
      <w:bookmarkEnd w:id="149"/>
      <w:r w:rsidR="00D529D5">
        <w:t xml:space="preserve"> </w:t>
      </w:r>
      <w:bookmarkEnd w:id="64"/>
    </w:p>
    <w:p w14:paraId="0C7C75C2" w14:textId="56C3A699" w:rsidR="00C172F7" w:rsidRDefault="00C172F7" w:rsidP="00C172F7"/>
    <w:p w14:paraId="10E0CEC1" w14:textId="3843CBB1" w:rsidR="00E243A5" w:rsidRDefault="00E243A5" w:rsidP="00E243A5">
      <w:pPr>
        <w:pStyle w:val="BodyText"/>
        <w:spacing w:line="276" w:lineRule="auto"/>
        <w:rPr>
          <w:rFonts w:cs="Calibri"/>
        </w:rPr>
      </w:pPr>
      <w:r>
        <w:rPr>
          <w:rFonts w:cs="Calibri"/>
        </w:rPr>
        <w:t>Following an assessment, the Optima Health Practitioner will consider all the information provided and complete an OH report. Employees are offered prior sight of the report before the</w:t>
      </w:r>
      <w:r w:rsidR="00697BA9">
        <w:rPr>
          <w:rFonts w:cs="Calibri"/>
        </w:rPr>
        <w:t>ir</w:t>
      </w:r>
      <w:r>
        <w:rPr>
          <w:rFonts w:cs="Calibri"/>
        </w:rPr>
        <w:t xml:space="preserve"> OH report is sent to the referring manager. Employees are given three options with regards to their OH report; </w:t>
      </w:r>
    </w:p>
    <w:p w14:paraId="1B687897" w14:textId="1BEA060B" w:rsidR="00E243A5" w:rsidRDefault="00E243A5" w:rsidP="000E4A76">
      <w:pPr>
        <w:pStyle w:val="BodyText"/>
        <w:numPr>
          <w:ilvl w:val="0"/>
          <w:numId w:val="45"/>
        </w:numPr>
        <w:spacing w:line="276" w:lineRule="auto"/>
        <w:rPr>
          <w:rFonts w:eastAsia="Times New Roman" w:cs="Calibri"/>
        </w:rPr>
      </w:pPr>
      <w:r>
        <w:rPr>
          <w:rFonts w:cs="Calibri"/>
        </w:rPr>
        <w:t xml:space="preserve">Prior sight required – employees </w:t>
      </w:r>
      <w:r w:rsidR="00697BA9">
        <w:rPr>
          <w:rFonts w:cs="Calibri"/>
        </w:rPr>
        <w:t>are given</w:t>
      </w:r>
      <w:r>
        <w:rPr>
          <w:rFonts w:cs="Calibri"/>
        </w:rPr>
        <w:t xml:space="preserve"> 7 working days to request amendments or refuse consent for the report to be released. Employees are also able</w:t>
      </w:r>
      <w:r>
        <w:rPr>
          <w:rFonts w:eastAsia="Times New Roman" w:cs="Calibri"/>
        </w:rPr>
        <w:t xml:space="preserve"> to request a further 7 working day extension. Managers will be informed accordingly</w:t>
      </w:r>
    </w:p>
    <w:p w14:paraId="11E6F9DC" w14:textId="77777777" w:rsidR="00E243A5" w:rsidRDefault="00E243A5" w:rsidP="000E4A76">
      <w:pPr>
        <w:pStyle w:val="BodyText"/>
        <w:numPr>
          <w:ilvl w:val="0"/>
          <w:numId w:val="45"/>
        </w:numPr>
        <w:spacing w:line="276" w:lineRule="auto"/>
        <w:rPr>
          <w:rFonts w:cs="Calibri"/>
        </w:rPr>
      </w:pPr>
      <w:r>
        <w:rPr>
          <w:rFonts w:cs="Calibri"/>
        </w:rPr>
        <w:t>Copy of report required – OH report released immediately to the referring manager and the employee receives a copy at the same time</w:t>
      </w:r>
    </w:p>
    <w:p w14:paraId="650C2335" w14:textId="77777777" w:rsidR="00E243A5" w:rsidRDefault="00E243A5" w:rsidP="000E4A76">
      <w:pPr>
        <w:pStyle w:val="BodyText"/>
        <w:numPr>
          <w:ilvl w:val="0"/>
          <w:numId w:val="45"/>
        </w:numPr>
        <w:spacing w:line="276" w:lineRule="auto"/>
        <w:rPr>
          <w:rFonts w:cs="Calibri"/>
        </w:rPr>
      </w:pPr>
      <w:r>
        <w:rPr>
          <w:rFonts w:cs="Calibri"/>
        </w:rPr>
        <w:t>No prior sight required – Report will be release to the manager immediately</w:t>
      </w:r>
    </w:p>
    <w:p w14:paraId="1DAF85E1" w14:textId="77777777" w:rsidR="00E243A5" w:rsidRDefault="00E243A5" w:rsidP="00E243A5">
      <w:pPr>
        <w:spacing w:line="276" w:lineRule="auto"/>
        <w:rPr>
          <w:rFonts w:ascii="Calibri" w:hAnsi="Calibri" w:cs="Calibri"/>
          <w:color w:val="161616" w:themeColor="background2" w:themeShade="1A"/>
          <w:sz w:val="22"/>
        </w:rPr>
      </w:pPr>
      <w:r>
        <w:rPr>
          <w:rFonts w:ascii="Calibri" w:hAnsi="Calibri" w:cs="Calibri"/>
          <w:color w:val="161616" w:themeColor="background2" w:themeShade="1A"/>
          <w:sz w:val="22"/>
        </w:rPr>
        <w:t>The advice provided by Optima Health in OH reports is impartial. At the time of the consultation, employees have the right to ask for a report to be amended if they believe that the detail within the report is incorrect or misleading. However, the decision whether an amendment to the report is appropriate will be a clinical decision and at the discretion of the practitioner. The professional opinion would not be changed.</w:t>
      </w:r>
    </w:p>
    <w:p w14:paraId="00D17ACE" w14:textId="00FE054B" w:rsidR="00C172F7" w:rsidRPr="00911473" w:rsidRDefault="00EA5DA0" w:rsidP="00911473">
      <w:pPr>
        <w:spacing w:after="200" w:line="276" w:lineRule="auto"/>
        <w:rPr>
          <w:rFonts w:ascii="Times New Roman" w:eastAsia="Times New Roman" w:hAnsi="Times New Roman" w:cs="Times New Roman"/>
          <w:sz w:val="24"/>
          <w:szCs w:val="24"/>
          <w:lang w:eastAsia="en-GB"/>
        </w:rPr>
      </w:pPr>
      <w:r>
        <w:br w:type="page"/>
      </w:r>
    </w:p>
    <w:p w14:paraId="0DF430AE" w14:textId="79F89C9F" w:rsidR="004148D5" w:rsidRPr="00E243A5" w:rsidRDefault="00220316" w:rsidP="007C3BFF">
      <w:pPr>
        <w:pStyle w:val="OptimaSubjectHeader"/>
        <w:numPr>
          <w:ilvl w:val="0"/>
          <w:numId w:val="54"/>
        </w:numPr>
        <w:spacing w:line="276" w:lineRule="auto"/>
      </w:pPr>
      <w:bookmarkStart w:id="150" w:name="_Toc43909710"/>
      <w:r w:rsidRPr="00E243A5">
        <w:lastRenderedPageBreak/>
        <w:t xml:space="preserve">Further </w:t>
      </w:r>
      <w:r w:rsidR="00697BA9">
        <w:t>M</w:t>
      </w:r>
      <w:r w:rsidRPr="00E243A5">
        <w:t xml:space="preserve">edical </w:t>
      </w:r>
      <w:r w:rsidR="00697BA9">
        <w:t>E</w:t>
      </w:r>
      <w:r w:rsidRPr="00E243A5">
        <w:t>vidence</w:t>
      </w:r>
      <w:bookmarkEnd w:id="150"/>
    </w:p>
    <w:p w14:paraId="27FD0379" w14:textId="36003F49" w:rsidR="00220316" w:rsidRPr="004148D5" w:rsidRDefault="00220316" w:rsidP="007C3BFF">
      <w:pPr>
        <w:pStyle w:val="Heading2"/>
        <w:numPr>
          <w:ilvl w:val="1"/>
          <w:numId w:val="54"/>
        </w:numPr>
        <w:spacing w:line="276" w:lineRule="auto"/>
      </w:pPr>
      <w:bookmarkStart w:id="151" w:name="_Toc43909711"/>
      <w:r w:rsidRPr="004148D5">
        <w:t>Overview</w:t>
      </w:r>
      <w:bookmarkEnd w:id="151"/>
      <w:r w:rsidRPr="004148D5">
        <w:t xml:space="preserve"> </w:t>
      </w:r>
    </w:p>
    <w:p w14:paraId="307AF952" w14:textId="77777777" w:rsidR="00220316" w:rsidRPr="00220316" w:rsidRDefault="00220316" w:rsidP="004148D5">
      <w:pPr>
        <w:spacing w:line="276" w:lineRule="auto"/>
        <w:rPr>
          <w:rFonts w:ascii="Calibri" w:hAnsi="Calibri" w:cs="Calibri"/>
          <w:sz w:val="22"/>
        </w:rPr>
      </w:pPr>
      <w:r w:rsidRPr="00220316">
        <w:rPr>
          <w:rFonts w:ascii="Calibri" w:hAnsi="Calibri" w:cs="Calibri"/>
          <w:sz w:val="22"/>
        </w:rPr>
        <w:t>The Optima Health clinician may need to contact an employee’s GP, Specialist or Consultant for additional information before giving an opinion. Obtaining Further Medical Evidence (FME) will ensure that advice</w:t>
      </w:r>
      <w:r w:rsidRPr="00220316">
        <w:rPr>
          <w:sz w:val="22"/>
        </w:rPr>
        <w:t xml:space="preserve"> </w:t>
      </w:r>
      <w:r w:rsidRPr="00220316">
        <w:rPr>
          <w:rFonts w:ascii="Calibri" w:hAnsi="Calibri" w:cs="Calibri"/>
          <w:sz w:val="22"/>
        </w:rPr>
        <w:t xml:space="preserve">provided is based on current and accurate medical information and we will only request FME where it is likely to add significant value to the advice given. </w:t>
      </w:r>
    </w:p>
    <w:p w14:paraId="78BB99C0" w14:textId="77777777" w:rsidR="00220316" w:rsidRPr="00220316" w:rsidRDefault="00220316" w:rsidP="004148D5">
      <w:pPr>
        <w:spacing w:line="276" w:lineRule="auto"/>
        <w:rPr>
          <w:rFonts w:ascii="Calibri" w:hAnsi="Calibri" w:cs="Calibri"/>
          <w:sz w:val="22"/>
        </w:rPr>
      </w:pPr>
      <w:r w:rsidRPr="00220316">
        <w:rPr>
          <w:rFonts w:ascii="Calibri" w:hAnsi="Calibri" w:cs="Calibri"/>
          <w:sz w:val="22"/>
        </w:rPr>
        <w:t xml:space="preserve">FME may be required from a GP, Specialist or Consultant in the following circumstances: </w:t>
      </w:r>
    </w:p>
    <w:p w14:paraId="50064838" w14:textId="77777777" w:rsidR="00220316" w:rsidRPr="00220316" w:rsidRDefault="00220316" w:rsidP="000E4A76">
      <w:pPr>
        <w:numPr>
          <w:ilvl w:val="0"/>
          <w:numId w:val="25"/>
        </w:numPr>
        <w:spacing w:after="200" w:line="276" w:lineRule="auto"/>
        <w:contextualSpacing/>
        <w:rPr>
          <w:rFonts w:ascii="Calibri" w:eastAsia="Calibri" w:hAnsi="Calibri" w:cs="Calibri"/>
          <w:sz w:val="22"/>
        </w:rPr>
      </w:pPr>
      <w:r w:rsidRPr="00220316">
        <w:rPr>
          <w:rFonts w:ascii="Calibri" w:eastAsia="Calibri" w:hAnsi="Calibri" w:cs="Calibri"/>
          <w:sz w:val="22"/>
        </w:rPr>
        <w:t xml:space="preserve">Ill Health Retirement (IHR); </w:t>
      </w:r>
    </w:p>
    <w:p w14:paraId="1C0D74B9" w14:textId="77777777" w:rsidR="00220316" w:rsidRPr="00220316" w:rsidRDefault="00220316" w:rsidP="000E4A76">
      <w:pPr>
        <w:numPr>
          <w:ilvl w:val="0"/>
          <w:numId w:val="25"/>
        </w:numPr>
        <w:spacing w:after="200" w:line="276" w:lineRule="auto"/>
        <w:contextualSpacing/>
        <w:rPr>
          <w:rFonts w:ascii="Calibri" w:eastAsia="Calibri" w:hAnsi="Calibri" w:cs="Calibri"/>
          <w:sz w:val="22"/>
        </w:rPr>
      </w:pPr>
      <w:r w:rsidRPr="00220316">
        <w:rPr>
          <w:rFonts w:ascii="Calibri" w:eastAsia="Calibri" w:hAnsi="Calibri" w:cs="Calibri"/>
          <w:sz w:val="22"/>
        </w:rPr>
        <w:t xml:space="preserve">Support in confirming fitness for task; or </w:t>
      </w:r>
    </w:p>
    <w:p w14:paraId="4B4391A8" w14:textId="77777777" w:rsidR="00220316" w:rsidRPr="00220316" w:rsidRDefault="00220316" w:rsidP="000E4A76">
      <w:pPr>
        <w:numPr>
          <w:ilvl w:val="0"/>
          <w:numId w:val="25"/>
        </w:numPr>
        <w:spacing w:after="200" w:line="276" w:lineRule="auto"/>
        <w:contextualSpacing/>
        <w:rPr>
          <w:rFonts w:ascii="Calibri" w:eastAsia="Calibri" w:hAnsi="Calibri" w:cs="Calibri"/>
          <w:sz w:val="22"/>
        </w:rPr>
      </w:pPr>
      <w:r w:rsidRPr="00220316">
        <w:rPr>
          <w:rFonts w:ascii="Calibri" w:eastAsia="Calibri" w:hAnsi="Calibri" w:cs="Calibri"/>
          <w:sz w:val="22"/>
        </w:rPr>
        <w:t xml:space="preserve">Specialist advice in complex or legal cases. </w:t>
      </w:r>
    </w:p>
    <w:p w14:paraId="7A37B990" w14:textId="77777777" w:rsidR="00220316" w:rsidRPr="00220316" w:rsidRDefault="00220316" w:rsidP="004148D5">
      <w:pPr>
        <w:spacing w:line="276" w:lineRule="auto"/>
        <w:rPr>
          <w:rFonts w:ascii="Calibri" w:hAnsi="Calibri" w:cs="Calibri"/>
          <w:sz w:val="22"/>
        </w:rPr>
      </w:pPr>
      <w:r w:rsidRPr="00220316">
        <w:rPr>
          <w:rFonts w:ascii="Calibri" w:hAnsi="Calibri" w:cs="Calibri"/>
          <w:sz w:val="22"/>
        </w:rPr>
        <w:t>All procedures will comply with the requirements of the Access to Medical Reports Act 1988.</w:t>
      </w:r>
    </w:p>
    <w:p w14:paraId="46D6B9DB" w14:textId="77777777" w:rsidR="00220316" w:rsidRPr="00220316" w:rsidRDefault="00220316" w:rsidP="00220316"/>
    <w:p w14:paraId="36A4D9CE" w14:textId="6406E809" w:rsidR="00220316" w:rsidRPr="00EA5DA0" w:rsidRDefault="00220316" w:rsidP="009A4C80">
      <w:pPr>
        <w:pStyle w:val="Heading2"/>
        <w:numPr>
          <w:ilvl w:val="1"/>
          <w:numId w:val="54"/>
        </w:numPr>
        <w:spacing w:line="276" w:lineRule="auto"/>
      </w:pPr>
      <w:bookmarkStart w:id="152" w:name="_Toc43909712"/>
      <w:r w:rsidRPr="00EA5DA0">
        <w:t>Process</w:t>
      </w:r>
      <w:bookmarkEnd w:id="152"/>
    </w:p>
    <w:p w14:paraId="6D44861B" w14:textId="470B2237" w:rsidR="00220316" w:rsidRPr="00E80165" w:rsidRDefault="00220316" w:rsidP="004148D5">
      <w:pPr>
        <w:spacing w:line="276" w:lineRule="auto"/>
        <w:rPr>
          <w:rFonts w:ascii="Calibri" w:hAnsi="Calibri" w:cs="Calibri"/>
          <w:sz w:val="22"/>
        </w:rPr>
      </w:pPr>
      <w:r w:rsidRPr="00E80165">
        <w:rPr>
          <w:rFonts w:ascii="Calibri" w:hAnsi="Calibri" w:cs="Calibri"/>
          <w:sz w:val="22"/>
        </w:rPr>
        <w:t xml:space="preserve">If the clinician identifies </w:t>
      </w:r>
      <w:r w:rsidR="00697BA9">
        <w:rPr>
          <w:rFonts w:ascii="Calibri" w:hAnsi="Calibri" w:cs="Calibri"/>
          <w:sz w:val="22"/>
        </w:rPr>
        <w:t>the</w:t>
      </w:r>
      <w:r w:rsidRPr="00E80165">
        <w:rPr>
          <w:rFonts w:ascii="Calibri" w:hAnsi="Calibri" w:cs="Calibri"/>
          <w:sz w:val="22"/>
        </w:rPr>
        <w:t xml:space="preserve"> need for additional medical evidence, an FME request will be sent automatically to the </w:t>
      </w:r>
      <w:r w:rsidR="00697BA9">
        <w:rPr>
          <w:rFonts w:ascii="Calibri" w:hAnsi="Calibri" w:cs="Calibri"/>
          <w:sz w:val="22"/>
        </w:rPr>
        <w:t>relevant</w:t>
      </w:r>
      <w:r w:rsidR="00697BA9" w:rsidRPr="00E80165">
        <w:rPr>
          <w:rFonts w:ascii="Calibri" w:hAnsi="Calibri" w:cs="Calibri"/>
          <w:sz w:val="22"/>
        </w:rPr>
        <w:t xml:space="preserve"> </w:t>
      </w:r>
      <w:r w:rsidRPr="00E80165">
        <w:rPr>
          <w:rFonts w:ascii="Calibri" w:hAnsi="Calibri" w:cs="Calibri"/>
          <w:sz w:val="22"/>
        </w:rPr>
        <w:t>parties via the portal. Consent will be gained at the time of</w:t>
      </w:r>
      <w:r w:rsidR="00697BA9">
        <w:rPr>
          <w:rFonts w:ascii="Calibri" w:hAnsi="Calibri" w:cs="Calibri"/>
          <w:sz w:val="22"/>
        </w:rPr>
        <w:t xml:space="preserve"> making</w:t>
      </w:r>
      <w:r w:rsidRPr="00E80165">
        <w:rPr>
          <w:rFonts w:ascii="Calibri" w:hAnsi="Calibri" w:cs="Calibri"/>
          <w:sz w:val="22"/>
        </w:rPr>
        <w:t xml:space="preserve"> an FME request. The request will be time monitored at regular intervals to ensure a swift response and the total time allocated for a response is 20 working days before the case will be progressed. </w:t>
      </w:r>
    </w:p>
    <w:p w14:paraId="78D9A494" w14:textId="77777777" w:rsidR="00220316" w:rsidRPr="00E80165" w:rsidRDefault="00220316" w:rsidP="004148D5">
      <w:pPr>
        <w:spacing w:line="276" w:lineRule="auto"/>
        <w:rPr>
          <w:rFonts w:ascii="Calibri" w:hAnsi="Calibri" w:cs="Calibri"/>
          <w:sz w:val="22"/>
        </w:rPr>
      </w:pPr>
      <w:r w:rsidRPr="00E80165">
        <w:rPr>
          <w:rFonts w:ascii="Calibri" w:hAnsi="Calibri" w:cs="Calibri"/>
          <w:sz w:val="22"/>
        </w:rPr>
        <w:t xml:space="preserve">The referring manager will be informed when the FME is requested and updated and will be advised on what further actions and interventions are recommended following the request. </w:t>
      </w:r>
    </w:p>
    <w:p w14:paraId="30C157A7" w14:textId="77777777" w:rsidR="00220316" w:rsidRPr="00E80165" w:rsidRDefault="00220316" w:rsidP="004148D5">
      <w:pPr>
        <w:spacing w:after="200" w:line="276" w:lineRule="auto"/>
        <w:rPr>
          <w:rFonts w:ascii="Calibri" w:hAnsi="Calibri" w:cs="Calibri"/>
          <w:sz w:val="22"/>
        </w:rPr>
      </w:pPr>
      <w:r w:rsidRPr="00E80165">
        <w:rPr>
          <w:rFonts w:ascii="Calibri" w:hAnsi="Calibri" w:cs="Calibri"/>
          <w:sz w:val="22"/>
        </w:rPr>
        <w:t xml:space="preserve">On receipt of the FME the requesting practitioner will be notified. They will review the referral and produce a report and/or advice on next steps. </w:t>
      </w:r>
    </w:p>
    <w:p w14:paraId="5B1F1EB7" w14:textId="739CA712" w:rsidR="00D529D5" w:rsidRPr="00506BE8" w:rsidRDefault="00EA5DA0" w:rsidP="00220316">
      <w:pPr>
        <w:spacing w:after="200" w:line="276" w:lineRule="auto"/>
        <w:rPr>
          <w:rFonts w:ascii="Calibri" w:hAnsi="Calibri" w:cs="Calibri"/>
          <w:sz w:val="22"/>
        </w:rPr>
      </w:pPr>
      <w:r>
        <w:rPr>
          <w:rFonts w:ascii="Calibri" w:hAnsi="Calibri" w:cs="Calibri"/>
          <w:sz w:val="22"/>
        </w:rPr>
        <w:br w:type="page"/>
      </w:r>
    </w:p>
    <w:p w14:paraId="53EA35D6" w14:textId="73227F6C" w:rsidR="00D529D5" w:rsidRDefault="00D529D5" w:rsidP="007C3BFF">
      <w:pPr>
        <w:pStyle w:val="OptimaSubjectHeader"/>
        <w:numPr>
          <w:ilvl w:val="0"/>
          <w:numId w:val="54"/>
        </w:numPr>
      </w:pPr>
      <w:bookmarkStart w:id="153" w:name="_Toc11915378"/>
      <w:bookmarkStart w:id="154" w:name="_Toc43909713"/>
      <w:bookmarkStart w:id="155" w:name="_Hlk17370437"/>
      <w:r>
        <w:lastRenderedPageBreak/>
        <w:t xml:space="preserve">Access to </w:t>
      </w:r>
      <w:r w:rsidR="00697BA9">
        <w:t>M</w:t>
      </w:r>
      <w:r>
        <w:t xml:space="preserve">edical </w:t>
      </w:r>
      <w:r w:rsidR="00697BA9">
        <w:t>R</w:t>
      </w:r>
      <w:r>
        <w:t>ecords</w:t>
      </w:r>
      <w:bookmarkEnd w:id="153"/>
      <w:bookmarkEnd w:id="154"/>
      <w:r>
        <w:t xml:space="preserve"> </w:t>
      </w:r>
    </w:p>
    <w:p w14:paraId="5B202709" w14:textId="77777777" w:rsidR="005E6BB1" w:rsidRDefault="005E6BB1" w:rsidP="004148D5">
      <w:pPr>
        <w:spacing w:line="276" w:lineRule="auto"/>
      </w:pPr>
    </w:p>
    <w:p w14:paraId="0BE7668D" w14:textId="6B2F5519" w:rsidR="000D7F6F" w:rsidRPr="00E80165" w:rsidRDefault="000D7F6F" w:rsidP="004148D5">
      <w:pPr>
        <w:spacing w:line="276" w:lineRule="auto"/>
        <w:rPr>
          <w:rFonts w:ascii="Calibri" w:hAnsi="Calibri" w:cs="Calibri"/>
          <w:sz w:val="22"/>
        </w:rPr>
      </w:pPr>
      <w:r w:rsidRPr="00E80165">
        <w:rPr>
          <w:rFonts w:ascii="Calibri" w:hAnsi="Calibri" w:cs="Calibri"/>
          <w:sz w:val="22"/>
        </w:rPr>
        <w:t xml:space="preserve">Individuals have a right under the Access to Medical Reports Act 1988 to access medical reports prepared by any registered medical practitioner who is, or has been, in charge of their clinical care. ‘Clinical care’ means anyone who has examined, carried out investigations or diagnosed for the purposes of, or in connection with, any form of medical treatment. </w:t>
      </w:r>
    </w:p>
    <w:p w14:paraId="453FDAB1" w14:textId="0D7F3CDC" w:rsidR="000D7F6F" w:rsidRPr="00E80165" w:rsidRDefault="000D7F6F" w:rsidP="004148D5">
      <w:pPr>
        <w:spacing w:line="276" w:lineRule="auto"/>
        <w:rPr>
          <w:rFonts w:ascii="Calibri" w:hAnsi="Calibri" w:cs="Calibri"/>
          <w:sz w:val="22"/>
        </w:rPr>
      </w:pPr>
      <w:r w:rsidRPr="00E80165">
        <w:rPr>
          <w:rFonts w:ascii="Calibri" w:hAnsi="Calibri" w:cs="Calibri"/>
          <w:sz w:val="22"/>
        </w:rPr>
        <w:t xml:space="preserve">Individuals also have </w:t>
      </w:r>
      <w:r w:rsidR="00697BA9" w:rsidRPr="00E80165">
        <w:rPr>
          <w:rFonts w:ascii="Calibri" w:hAnsi="Calibri" w:cs="Calibri"/>
          <w:sz w:val="22"/>
        </w:rPr>
        <w:t>several</w:t>
      </w:r>
      <w:r w:rsidRPr="00E80165">
        <w:rPr>
          <w:rFonts w:ascii="Calibri" w:hAnsi="Calibri" w:cs="Calibri"/>
          <w:sz w:val="22"/>
        </w:rPr>
        <w:t xml:space="preserve"> statutory rights under the Data Protection Act 2018.  Organisations that control personal information must comply fully with the Data Protection Act.  </w:t>
      </w:r>
    </w:p>
    <w:p w14:paraId="2E2883D1" w14:textId="0D25F132" w:rsidR="00FA2D67" w:rsidRPr="00E80165" w:rsidRDefault="000D7F6F" w:rsidP="004148D5">
      <w:pPr>
        <w:spacing w:line="276" w:lineRule="auto"/>
        <w:rPr>
          <w:rFonts w:ascii="Calibri" w:hAnsi="Calibri" w:cs="Calibri"/>
          <w:sz w:val="22"/>
        </w:rPr>
      </w:pPr>
      <w:r w:rsidRPr="00E80165">
        <w:rPr>
          <w:rFonts w:ascii="Calibri" w:hAnsi="Calibri" w:cs="Calibri"/>
          <w:sz w:val="22"/>
        </w:rPr>
        <w:t xml:space="preserve">Under the Data Protection Act, individuals can ask to see the information about themselves that is held. These requests are known as ‘Subject Access Requests’. </w:t>
      </w:r>
    </w:p>
    <w:p w14:paraId="7DE299A1" w14:textId="77777777" w:rsidR="00D529D5" w:rsidRDefault="00D529D5" w:rsidP="00D529D5"/>
    <w:p w14:paraId="792CA175" w14:textId="4B45BF9B" w:rsidR="00D529D5" w:rsidRDefault="00D529D5" w:rsidP="007C3BFF">
      <w:pPr>
        <w:pStyle w:val="Heading2"/>
        <w:numPr>
          <w:ilvl w:val="1"/>
          <w:numId w:val="54"/>
        </w:numPr>
      </w:pPr>
      <w:bookmarkStart w:id="156" w:name="_Toc11915379"/>
      <w:bookmarkStart w:id="157" w:name="_Toc43909714"/>
      <w:bookmarkStart w:id="158" w:name="_Hlk17118527"/>
      <w:r w:rsidRPr="00D529D5">
        <w:t xml:space="preserve">Subject Access </w:t>
      </w:r>
      <w:r w:rsidR="00171EFD">
        <w:t>R</w:t>
      </w:r>
      <w:r w:rsidRPr="00D529D5">
        <w:t>equests</w:t>
      </w:r>
      <w:r w:rsidR="00171EFD">
        <w:t xml:space="preserve"> (SAR)</w:t>
      </w:r>
      <w:r w:rsidRPr="00D529D5">
        <w:t xml:space="preserve"> to a medical report by an individual</w:t>
      </w:r>
      <w:bookmarkEnd w:id="156"/>
      <w:bookmarkEnd w:id="157"/>
    </w:p>
    <w:p w14:paraId="154C3E77" w14:textId="77777777" w:rsidR="000D7F6F" w:rsidRPr="00E80165" w:rsidRDefault="000D7F6F" w:rsidP="00E80165">
      <w:pPr>
        <w:spacing w:line="276" w:lineRule="auto"/>
        <w:rPr>
          <w:rFonts w:ascii="Calibri" w:hAnsi="Calibri" w:cs="Calibri"/>
          <w:sz w:val="22"/>
        </w:rPr>
      </w:pPr>
      <w:bookmarkStart w:id="159" w:name="_Hlk10037410"/>
      <w:r w:rsidRPr="00E80165">
        <w:rPr>
          <w:rFonts w:ascii="Calibri" w:hAnsi="Calibri" w:cs="Calibri"/>
          <w:sz w:val="22"/>
        </w:rPr>
        <w:t>If an individual (data subject) wants to see their personal data that Optima Health holds this can be achieved by any form of communication. If the requester makes a SAR over the phone it is important to note that Optima Health will likely require additional proof of identity, and it may be requested that the data subject provides additional information via email.</w:t>
      </w:r>
    </w:p>
    <w:p w14:paraId="31E11350" w14:textId="77777777" w:rsidR="003F1606" w:rsidRPr="00A00A47" w:rsidRDefault="003F1606" w:rsidP="00DC6CB2">
      <w:pPr>
        <w:rPr>
          <w:rFonts w:ascii="Calibri" w:hAnsi="Calibri" w:cs="Calibri"/>
          <w:sz w:val="22"/>
        </w:rPr>
      </w:pPr>
    </w:p>
    <w:p w14:paraId="5EFF1CB5" w14:textId="77777777" w:rsidR="00572DDA" w:rsidRDefault="00572DDA" w:rsidP="003F1606">
      <w:pPr>
        <w:ind w:left="720"/>
        <w:rPr>
          <w:rFonts w:ascii="Calibri" w:hAnsi="Calibri" w:cs="Calibri"/>
          <w:sz w:val="22"/>
        </w:rPr>
      </w:pPr>
      <w:r w:rsidRPr="00572DDA">
        <w:rPr>
          <w:rFonts w:ascii="Calibri" w:hAnsi="Calibri" w:cs="Calibri"/>
          <w:sz w:val="22"/>
        </w:rPr>
        <w:t xml:space="preserve">01506 284439 </w:t>
      </w:r>
    </w:p>
    <w:p w14:paraId="257E6FAB" w14:textId="1F06B29E" w:rsidR="00392AC4" w:rsidRDefault="000C7908" w:rsidP="003F1606">
      <w:pPr>
        <w:ind w:left="720"/>
        <w:rPr>
          <w:rFonts w:ascii="Calibri" w:hAnsi="Calibri" w:cs="Calibri"/>
          <w:sz w:val="22"/>
        </w:rPr>
      </w:pPr>
      <w:hyperlink r:id="rId34" w:history="1">
        <w:r w:rsidR="005A16DC" w:rsidRPr="00696105">
          <w:rPr>
            <w:rStyle w:val="Hyperlink"/>
            <w:rFonts w:ascii="Calibri" w:hAnsi="Calibri" w:cs="Calibri"/>
            <w:sz w:val="22"/>
          </w:rPr>
          <w:t>WLCOH@optimahealth.co.uk</w:t>
        </w:r>
      </w:hyperlink>
    </w:p>
    <w:p w14:paraId="7A92C3B0" w14:textId="77777777" w:rsidR="005A16DC" w:rsidRPr="00A00A47" w:rsidRDefault="005A16DC" w:rsidP="003F1606">
      <w:pPr>
        <w:ind w:left="720"/>
        <w:rPr>
          <w:rFonts w:ascii="Calibri" w:hAnsi="Calibri" w:cs="Calibri"/>
          <w:sz w:val="22"/>
        </w:rPr>
      </w:pPr>
    </w:p>
    <w:p w14:paraId="7B2043E0" w14:textId="77777777" w:rsidR="004F09DC" w:rsidRPr="00197B3E" w:rsidRDefault="004F09DC" w:rsidP="004F09DC">
      <w:pPr>
        <w:pStyle w:val="ListParagraph"/>
      </w:pPr>
      <w:r w:rsidRPr="00197B3E">
        <w:t>West Lothian Council, Occupational Health</w:t>
      </w:r>
    </w:p>
    <w:p w14:paraId="1FD8D28D" w14:textId="77777777" w:rsidR="004F09DC" w:rsidRPr="00197B3E" w:rsidRDefault="004F09DC" w:rsidP="004F09DC">
      <w:pPr>
        <w:pStyle w:val="ListParagraph"/>
      </w:pPr>
      <w:r w:rsidRPr="00197B3E">
        <w:t>Strathbrock Partnership Centre</w:t>
      </w:r>
    </w:p>
    <w:p w14:paraId="5C122D88" w14:textId="77777777" w:rsidR="004F09DC" w:rsidRPr="00197B3E" w:rsidRDefault="004F09DC" w:rsidP="004F09DC">
      <w:pPr>
        <w:pStyle w:val="ListParagraph"/>
      </w:pPr>
      <w:r w:rsidRPr="00197B3E">
        <w:t xml:space="preserve">189a West Main Street </w:t>
      </w:r>
    </w:p>
    <w:p w14:paraId="4069B118" w14:textId="77777777" w:rsidR="004F09DC" w:rsidRPr="00197B3E" w:rsidRDefault="004F09DC" w:rsidP="004F09DC">
      <w:pPr>
        <w:pStyle w:val="ListParagraph"/>
      </w:pPr>
      <w:r w:rsidRPr="00197B3E">
        <w:t>Broxburn</w:t>
      </w:r>
    </w:p>
    <w:p w14:paraId="31BBB4C5" w14:textId="77777777" w:rsidR="004F09DC" w:rsidRPr="00197B3E" w:rsidRDefault="004F09DC" w:rsidP="004F09DC">
      <w:pPr>
        <w:pStyle w:val="ListParagraph"/>
        <w:rPr>
          <w:sz w:val="20"/>
          <w:szCs w:val="20"/>
        </w:rPr>
      </w:pPr>
      <w:r w:rsidRPr="00197B3E">
        <w:t>EH52 5LH</w:t>
      </w:r>
    </w:p>
    <w:p w14:paraId="4FE5F640" w14:textId="77777777" w:rsidR="005E4A26" w:rsidRPr="00A00A47" w:rsidRDefault="005E4A26" w:rsidP="005E4A26">
      <w:pPr>
        <w:rPr>
          <w:rFonts w:ascii="Calibri" w:hAnsi="Calibri" w:cs="Calibri"/>
          <w:sz w:val="22"/>
        </w:rPr>
      </w:pPr>
    </w:p>
    <w:p w14:paraId="4424E21F" w14:textId="77777777" w:rsidR="005E4A26" w:rsidRPr="00A00A47" w:rsidRDefault="005E4A26" w:rsidP="005E4A26">
      <w:pPr>
        <w:rPr>
          <w:rFonts w:ascii="Calibri" w:hAnsi="Calibri" w:cs="Calibri"/>
          <w:sz w:val="22"/>
        </w:rPr>
      </w:pPr>
      <w:r w:rsidRPr="00A00A47">
        <w:rPr>
          <w:rFonts w:ascii="Calibri" w:hAnsi="Calibri" w:cs="Calibri"/>
          <w:sz w:val="22"/>
        </w:rPr>
        <w:t xml:space="preserve">To complete a </w:t>
      </w:r>
      <w:r w:rsidR="00517DE3" w:rsidRPr="00A00A47">
        <w:rPr>
          <w:rFonts w:ascii="Calibri" w:hAnsi="Calibri" w:cs="Calibri"/>
          <w:sz w:val="22"/>
        </w:rPr>
        <w:t>SAR</w:t>
      </w:r>
      <w:r w:rsidRPr="00A00A47">
        <w:rPr>
          <w:rFonts w:ascii="Calibri" w:hAnsi="Calibri" w:cs="Calibri"/>
          <w:sz w:val="22"/>
        </w:rPr>
        <w:t xml:space="preserve"> the individual needs to ensure that the following information is provided:</w:t>
      </w:r>
    </w:p>
    <w:p w14:paraId="5603962D" w14:textId="77777777" w:rsidR="005E4A26" w:rsidRPr="00A00A47" w:rsidRDefault="005E4A26" w:rsidP="00DE3F00">
      <w:pPr>
        <w:pStyle w:val="ListParagraph"/>
        <w:numPr>
          <w:ilvl w:val="0"/>
          <w:numId w:val="20"/>
        </w:numPr>
        <w:rPr>
          <w:rFonts w:cs="Calibri"/>
        </w:rPr>
      </w:pPr>
      <w:r w:rsidRPr="00A00A47">
        <w:rPr>
          <w:rFonts w:cs="Calibri"/>
        </w:rPr>
        <w:t>Full name</w:t>
      </w:r>
    </w:p>
    <w:p w14:paraId="62A53129" w14:textId="77777777" w:rsidR="005E4A26" w:rsidRPr="00A00A47" w:rsidRDefault="005E4A26" w:rsidP="00DE3F00">
      <w:pPr>
        <w:pStyle w:val="ListParagraph"/>
        <w:numPr>
          <w:ilvl w:val="0"/>
          <w:numId w:val="20"/>
        </w:numPr>
        <w:rPr>
          <w:rFonts w:cs="Calibri"/>
        </w:rPr>
      </w:pPr>
      <w:r w:rsidRPr="00A00A47">
        <w:rPr>
          <w:rFonts w:cs="Calibri"/>
        </w:rPr>
        <w:t>Date of birth</w:t>
      </w:r>
    </w:p>
    <w:p w14:paraId="765BD28D" w14:textId="77777777" w:rsidR="005E4A26" w:rsidRPr="00A00A47" w:rsidRDefault="005E4A26" w:rsidP="00DE3F00">
      <w:pPr>
        <w:pStyle w:val="ListParagraph"/>
        <w:numPr>
          <w:ilvl w:val="0"/>
          <w:numId w:val="20"/>
        </w:numPr>
        <w:rPr>
          <w:rFonts w:cs="Calibri"/>
        </w:rPr>
      </w:pPr>
      <w:r w:rsidRPr="00A00A47">
        <w:rPr>
          <w:rFonts w:cs="Calibri"/>
        </w:rPr>
        <w:t xml:space="preserve">Contact details </w:t>
      </w:r>
    </w:p>
    <w:p w14:paraId="3BA95133" w14:textId="77777777" w:rsidR="005E4A26" w:rsidRPr="00A00A47" w:rsidRDefault="005E4A26" w:rsidP="00DE3F00">
      <w:pPr>
        <w:pStyle w:val="ListParagraph"/>
        <w:numPr>
          <w:ilvl w:val="0"/>
          <w:numId w:val="20"/>
        </w:numPr>
        <w:rPr>
          <w:rFonts w:cs="Calibri"/>
        </w:rPr>
      </w:pPr>
      <w:r w:rsidRPr="00A00A47">
        <w:rPr>
          <w:rFonts w:cs="Calibri"/>
        </w:rPr>
        <w:t>Company they are employed by</w:t>
      </w:r>
    </w:p>
    <w:p w14:paraId="699CF39B" w14:textId="790D1E4A" w:rsidR="005E4A26" w:rsidRPr="00A00A47" w:rsidRDefault="005E4A26" w:rsidP="00DE3F00">
      <w:pPr>
        <w:pStyle w:val="ListParagraph"/>
        <w:numPr>
          <w:ilvl w:val="0"/>
          <w:numId w:val="20"/>
        </w:numPr>
        <w:rPr>
          <w:rFonts w:cs="Calibri"/>
        </w:rPr>
      </w:pPr>
      <w:r w:rsidRPr="00A00A47">
        <w:rPr>
          <w:rFonts w:cs="Calibri"/>
        </w:rPr>
        <w:t>Details of the document</w:t>
      </w:r>
      <w:r w:rsidR="00697BA9">
        <w:rPr>
          <w:rFonts w:cs="Calibri"/>
        </w:rPr>
        <w:t>/s</w:t>
      </w:r>
      <w:r w:rsidRPr="00A00A47">
        <w:rPr>
          <w:rFonts w:cs="Calibri"/>
        </w:rPr>
        <w:t xml:space="preserve"> that are being requested</w:t>
      </w:r>
    </w:p>
    <w:bookmarkEnd w:id="159"/>
    <w:p w14:paraId="4F63BABD" w14:textId="77777777" w:rsidR="00830552" w:rsidRPr="00D529D5" w:rsidRDefault="00830552" w:rsidP="00D529D5"/>
    <w:p w14:paraId="3FFFD32E" w14:textId="06DDEB99" w:rsidR="00D529D5" w:rsidRDefault="00D529D5" w:rsidP="007C3BFF">
      <w:pPr>
        <w:pStyle w:val="Heading2"/>
        <w:numPr>
          <w:ilvl w:val="1"/>
          <w:numId w:val="54"/>
        </w:numPr>
        <w:rPr>
          <w:lang w:eastAsia="en-GB"/>
        </w:rPr>
      </w:pPr>
      <w:bookmarkStart w:id="160" w:name="_Toc11915380"/>
      <w:bookmarkStart w:id="161" w:name="_Toc43909715"/>
      <w:bookmarkStart w:id="162" w:name="_Hlk17118346"/>
      <w:r w:rsidRPr="00D529D5">
        <w:rPr>
          <w:lang w:eastAsia="en-GB"/>
        </w:rPr>
        <w:lastRenderedPageBreak/>
        <w:t>3rd party</w:t>
      </w:r>
      <w:bookmarkEnd w:id="160"/>
      <w:r w:rsidR="001658C1">
        <w:rPr>
          <w:lang w:eastAsia="en-GB"/>
        </w:rPr>
        <w:t xml:space="preserve"> requests</w:t>
      </w:r>
      <w:bookmarkEnd w:id="161"/>
      <w:r w:rsidR="001658C1">
        <w:rPr>
          <w:lang w:eastAsia="en-GB"/>
        </w:rPr>
        <w:t xml:space="preserve"> </w:t>
      </w:r>
    </w:p>
    <w:bookmarkEnd w:id="162"/>
    <w:p w14:paraId="49E98667" w14:textId="77777777" w:rsidR="000D7F6F" w:rsidRDefault="000D7F6F" w:rsidP="000D7F6F">
      <w:pPr>
        <w:rPr>
          <w:rFonts w:ascii="Calibri" w:hAnsi="Calibri" w:cs="Calibri"/>
          <w:sz w:val="22"/>
          <w:lang w:eastAsia="en-GB"/>
        </w:rPr>
      </w:pPr>
      <w:r w:rsidRPr="000D7F6F">
        <w:rPr>
          <w:rFonts w:ascii="Calibri" w:hAnsi="Calibri" w:cs="Calibri"/>
          <w:sz w:val="22"/>
          <w:lang w:eastAsia="en-GB"/>
        </w:rPr>
        <w:t>Requests can be made from third parties, e.g. solicitor for an employee. Third party requests may be deemed as a SAR or an access to medical records request dependant on the content of the request. Requests will only be processed with consent from the data subject.</w:t>
      </w:r>
    </w:p>
    <w:p w14:paraId="120B2A2F" w14:textId="77777777" w:rsidR="000D7F6F" w:rsidRDefault="000D7F6F" w:rsidP="000D7F6F">
      <w:pPr>
        <w:rPr>
          <w:rFonts w:ascii="Calibri" w:hAnsi="Calibri" w:cs="Calibri"/>
          <w:sz w:val="22"/>
          <w:lang w:eastAsia="en-GB"/>
        </w:rPr>
      </w:pPr>
    </w:p>
    <w:p w14:paraId="3612D507" w14:textId="77777777" w:rsidR="00717D44" w:rsidRDefault="00717D44" w:rsidP="00717D44">
      <w:pPr>
        <w:ind w:left="720"/>
        <w:rPr>
          <w:rFonts w:ascii="Calibri" w:hAnsi="Calibri" w:cs="Calibri"/>
          <w:sz w:val="22"/>
        </w:rPr>
      </w:pPr>
      <w:r w:rsidRPr="00572DDA">
        <w:rPr>
          <w:rFonts w:ascii="Calibri" w:hAnsi="Calibri" w:cs="Calibri"/>
          <w:sz w:val="22"/>
        </w:rPr>
        <w:t xml:space="preserve">01506 284439 </w:t>
      </w:r>
    </w:p>
    <w:p w14:paraId="0B835133" w14:textId="77777777" w:rsidR="00717D44" w:rsidRDefault="000C7908" w:rsidP="00717D44">
      <w:pPr>
        <w:ind w:left="720"/>
        <w:rPr>
          <w:rFonts w:ascii="Calibri" w:hAnsi="Calibri" w:cs="Calibri"/>
          <w:sz w:val="22"/>
        </w:rPr>
      </w:pPr>
      <w:hyperlink r:id="rId35" w:history="1">
        <w:r w:rsidR="00717D44" w:rsidRPr="00696105">
          <w:rPr>
            <w:rStyle w:val="Hyperlink"/>
            <w:rFonts w:ascii="Calibri" w:hAnsi="Calibri" w:cs="Calibri"/>
            <w:sz w:val="22"/>
          </w:rPr>
          <w:t>WLCOH@optimahealth.co.uk</w:t>
        </w:r>
      </w:hyperlink>
    </w:p>
    <w:p w14:paraId="47CEDB55" w14:textId="77777777" w:rsidR="00717D44" w:rsidRPr="00A00A47" w:rsidRDefault="00717D44" w:rsidP="00717D44">
      <w:pPr>
        <w:ind w:left="720"/>
        <w:rPr>
          <w:rFonts w:ascii="Calibri" w:hAnsi="Calibri" w:cs="Calibri"/>
          <w:sz w:val="22"/>
        </w:rPr>
      </w:pPr>
    </w:p>
    <w:p w14:paraId="4A8A5D54" w14:textId="77777777" w:rsidR="004F09DC" w:rsidRPr="00197B3E" w:rsidRDefault="004F09DC" w:rsidP="004F09DC">
      <w:pPr>
        <w:pStyle w:val="ListParagraph"/>
      </w:pPr>
      <w:r w:rsidRPr="00197B3E">
        <w:t>West Lothian Council, Occupational Health</w:t>
      </w:r>
    </w:p>
    <w:p w14:paraId="392B4A37" w14:textId="77777777" w:rsidR="004F09DC" w:rsidRPr="00197B3E" w:rsidRDefault="004F09DC" w:rsidP="004F09DC">
      <w:pPr>
        <w:pStyle w:val="ListParagraph"/>
      </w:pPr>
      <w:r w:rsidRPr="00197B3E">
        <w:t>Strathbrock Partnership Centre</w:t>
      </w:r>
    </w:p>
    <w:p w14:paraId="4CCAECA2" w14:textId="77777777" w:rsidR="004F09DC" w:rsidRPr="00197B3E" w:rsidRDefault="004F09DC" w:rsidP="004F09DC">
      <w:pPr>
        <w:pStyle w:val="ListParagraph"/>
      </w:pPr>
      <w:r w:rsidRPr="00197B3E">
        <w:t xml:space="preserve">189a West Main Street </w:t>
      </w:r>
    </w:p>
    <w:p w14:paraId="1FE4D5B9" w14:textId="77777777" w:rsidR="004F09DC" w:rsidRPr="00197B3E" w:rsidRDefault="004F09DC" w:rsidP="004F09DC">
      <w:pPr>
        <w:pStyle w:val="ListParagraph"/>
      </w:pPr>
      <w:r w:rsidRPr="00197B3E">
        <w:t>Broxburn</w:t>
      </w:r>
    </w:p>
    <w:p w14:paraId="28E7F000" w14:textId="77777777" w:rsidR="004F09DC" w:rsidRPr="00197B3E" w:rsidRDefault="004F09DC" w:rsidP="004F09DC">
      <w:pPr>
        <w:pStyle w:val="ListParagraph"/>
        <w:rPr>
          <w:sz w:val="20"/>
          <w:szCs w:val="20"/>
        </w:rPr>
      </w:pPr>
      <w:r w:rsidRPr="00197B3E">
        <w:t>EH52 5LH</w:t>
      </w:r>
    </w:p>
    <w:p w14:paraId="100B4D83" w14:textId="77777777" w:rsidR="00830552" w:rsidRPr="00A00A47" w:rsidRDefault="00830552" w:rsidP="00E80165">
      <w:pPr>
        <w:spacing w:line="276" w:lineRule="auto"/>
        <w:ind w:left="720"/>
        <w:rPr>
          <w:rFonts w:ascii="Calibri" w:hAnsi="Calibri" w:cs="Calibri"/>
          <w:sz w:val="22"/>
        </w:rPr>
      </w:pPr>
    </w:p>
    <w:p w14:paraId="1CA961D9" w14:textId="77777777" w:rsidR="00830552" w:rsidRPr="00A00A47" w:rsidRDefault="00830552" w:rsidP="00E80165">
      <w:pPr>
        <w:spacing w:line="276" w:lineRule="auto"/>
        <w:rPr>
          <w:rFonts w:ascii="Calibri" w:hAnsi="Calibri" w:cs="Calibri"/>
          <w:sz w:val="22"/>
        </w:rPr>
      </w:pPr>
      <w:r w:rsidRPr="00A00A47">
        <w:rPr>
          <w:rFonts w:ascii="Calibri" w:hAnsi="Calibri" w:cs="Calibri"/>
          <w:sz w:val="22"/>
        </w:rPr>
        <w:t xml:space="preserve">To complete a </w:t>
      </w:r>
      <w:r w:rsidR="00517DE3" w:rsidRPr="00A00A47">
        <w:rPr>
          <w:rFonts w:ascii="Calibri" w:hAnsi="Calibri" w:cs="Calibri"/>
          <w:sz w:val="22"/>
        </w:rPr>
        <w:t>SAR</w:t>
      </w:r>
      <w:r w:rsidRPr="00A00A47">
        <w:rPr>
          <w:rFonts w:ascii="Calibri" w:hAnsi="Calibri" w:cs="Calibri"/>
          <w:sz w:val="22"/>
        </w:rPr>
        <w:t xml:space="preserve"> the third party needs to ensure that the following information is provided:</w:t>
      </w:r>
    </w:p>
    <w:p w14:paraId="291B91B5" w14:textId="51A85F77" w:rsidR="00830552" w:rsidRPr="00A00A47" w:rsidRDefault="00830552" w:rsidP="00E80165">
      <w:pPr>
        <w:pStyle w:val="ListParagraph"/>
        <w:numPr>
          <w:ilvl w:val="0"/>
          <w:numId w:val="20"/>
        </w:numPr>
        <w:rPr>
          <w:rFonts w:cs="Calibri"/>
        </w:rPr>
      </w:pPr>
      <w:r w:rsidRPr="00A00A47">
        <w:rPr>
          <w:rFonts w:cs="Calibri"/>
        </w:rPr>
        <w:t>Data subject</w:t>
      </w:r>
      <w:r w:rsidR="00697BA9">
        <w:rPr>
          <w:rFonts w:cs="Calibri"/>
        </w:rPr>
        <w:t>’</w:t>
      </w:r>
      <w:r w:rsidRPr="00A00A47">
        <w:rPr>
          <w:rFonts w:cs="Calibri"/>
        </w:rPr>
        <w:t>s full name</w:t>
      </w:r>
    </w:p>
    <w:p w14:paraId="21B1985C" w14:textId="3BC3B99B" w:rsidR="00830552" w:rsidRPr="00A00A47" w:rsidRDefault="00830552" w:rsidP="00E80165">
      <w:pPr>
        <w:pStyle w:val="ListParagraph"/>
        <w:numPr>
          <w:ilvl w:val="0"/>
          <w:numId w:val="20"/>
        </w:numPr>
        <w:rPr>
          <w:rFonts w:cs="Calibri"/>
        </w:rPr>
      </w:pPr>
      <w:r w:rsidRPr="00A00A47">
        <w:rPr>
          <w:rFonts w:cs="Calibri"/>
        </w:rPr>
        <w:t>Data subject</w:t>
      </w:r>
      <w:r w:rsidR="00697BA9">
        <w:rPr>
          <w:rFonts w:cs="Calibri"/>
        </w:rPr>
        <w:t>’</w:t>
      </w:r>
      <w:r w:rsidRPr="00A00A47">
        <w:rPr>
          <w:rFonts w:cs="Calibri"/>
        </w:rPr>
        <w:t>s date of birth</w:t>
      </w:r>
    </w:p>
    <w:p w14:paraId="352EBF77" w14:textId="058D01A0" w:rsidR="00830552" w:rsidRPr="00A00A47" w:rsidRDefault="00830552" w:rsidP="00E80165">
      <w:pPr>
        <w:pStyle w:val="ListParagraph"/>
        <w:numPr>
          <w:ilvl w:val="0"/>
          <w:numId w:val="20"/>
        </w:numPr>
        <w:rPr>
          <w:rFonts w:cs="Calibri"/>
        </w:rPr>
      </w:pPr>
      <w:r w:rsidRPr="00A00A47">
        <w:rPr>
          <w:rFonts w:cs="Calibri"/>
        </w:rPr>
        <w:t>Data subject</w:t>
      </w:r>
      <w:r w:rsidR="00697BA9">
        <w:rPr>
          <w:rFonts w:cs="Calibri"/>
        </w:rPr>
        <w:t>’</w:t>
      </w:r>
      <w:r w:rsidRPr="00A00A47">
        <w:rPr>
          <w:rFonts w:cs="Calibri"/>
        </w:rPr>
        <w:t xml:space="preserve">s contact details </w:t>
      </w:r>
    </w:p>
    <w:p w14:paraId="5D73FAFD" w14:textId="77777777" w:rsidR="00830552" w:rsidRPr="00A00A47" w:rsidRDefault="00830552" w:rsidP="00E80165">
      <w:pPr>
        <w:pStyle w:val="ListParagraph"/>
        <w:numPr>
          <w:ilvl w:val="0"/>
          <w:numId w:val="20"/>
        </w:numPr>
        <w:rPr>
          <w:rFonts w:cs="Calibri"/>
        </w:rPr>
      </w:pPr>
      <w:r w:rsidRPr="00A00A47">
        <w:rPr>
          <w:rFonts w:cs="Calibri"/>
        </w:rPr>
        <w:t>Third party contact details</w:t>
      </w:r>
    </w:p>
    <w:p w14:paraId="4570B60B" w14:textId="77777777" w:rsidR="00830552" w:rsidRPr="00A00A47" w:rsidRDefault="00830552" w:rsidP="00E80165">
      <w:pPr>
        <w:pStyle w:val="ListParagraph"/>
        <w:numPr>
          <w:ilvl w:val="0"/>
          <w:numId w:val="20"/>
        </w:numPr>
        <w:rPr>
          <w:rFonts w:cs="Calibri"/>
        </w:rPr>
      </w:pPr>
      <w:r w:rsidRPr="00A00A47">
        <w:rPr>
          <w:rFonts w:cs="Calibri"/>
        </w:rPr>
        <w:t>Company the data subject is employed/previously employed by</w:t>
      </w:r>
    </w:p>
    <w:p w14:paraId="1004A0B0" w14:textId="1FCAEE46" w:rsidR="00830552" w:rsidRPr="00A00A47" w:rsidRDefault="00830552" w:rsidP="00E80165">
      <w:pPr>
        <w:pStyle w:val="ListParagraph"/>
        <w:numPr>
          <w:ilvl w:val="0"/>
          <w:numId w:val="20"/>
        </w:numPr>
        <w:rPr>
          <w:rFonts w:cs="Calibri"/>
        </w:rPr>
      </w:pPr>
      <w:r w:rsidRPr="00A00A47">
        <w:rPr>
          <w:rFonts w:cs="Calibri"/>
        </w:rPr>
        <w:t>Details of the document</w:t>
      </w:r>
      <w:r w:rsidR="00697BA9">
        <w:rPr>
          <w:rFonts w:cs="Calibri"/>
        </w:rPr>
        <w:t>/s</w:t>
      </w:r>
      <w:r w:rsidRPr="00A00A47">
        <w:rPr>
          <w:rFonts w:cs="Calibri"/>
        </w:rPr>
        <w:t xml:space="preserve"> that are being requested</w:t>
      </w:r>
    </w:p>
    <w:p w14:paraId="1C952781" w14:textId="77777777" w:rsidR="00830552" w:rsidRPr="00A00A47" w:rsidRDefault="00830552" w:rsidP="00E80165">
      <w:pPr>
        <w:pStyle w:val="ListParagraph"/>
        <w:numPr>
          <w:ilvl w:val="0"/>
          <w:numId w:val="20"/>
        </w:numPr>
        <w:rPr>
          <w:rFonts w:cs="Calibri"/>
        </w:rPr>
      </w:pPr>
      <w:r w:rsidRPr="00A00A47">
        <w:rPr>
          <w:rFonts w:cs="Calibri"/>
        </w:rPr>
        <w:t>Signed authority by data subject to release information to third party</w:t>
      </w:r>
    </w:p>
    <w:bookmarkEnd w:id="155"/>
    <w:bookmarkEnd w:id="158"/>
    <w:p w14:paraId="21192FBF" w14:textId="77777777" w:rsidR="00830552" w:rsidRPr="00A00A47" w:rsidRDefault="00830552" w:rsidP="00830552">
      <w:pPr>
        <w:rPr>
          <w:rFonts w:ascii="Calibri" w:hAnsi="Calibri" w:cs="Calibri"/>
          <w:sz w:val="22"/>
        </w:rPr>
      </w:pPr>
    </w:p>
    <w:p w14:paraId="5E49687C" w14:textId="77777777" w:rsidR="00830552" w:rsidRPr="00A00A47" w:rsidRDefault="00830552" w:rsidP="00830552">
      <w:pPr>
        <w:rPr>
          <w:rFonts w:ascii="Calibri" w:hAnsi="Calibri" w:cs="Calibri"/>
          <w:sz w:val="22"/>
        </w:rPr>
      </w:pPr>
    </w:p>
    <w:p w14:paraId="413A3C6E" w14:textId="77777777" w:rsidR="00830552" w:rsidRPr="00A00A47" w:rsidRDefault="00830552" w:rsidP="00830552">
      <w:pPr>
        <w:rPr>
          <w:rFonts w:ascii="Calibri" w:hAnsi="Calibri" w:cs="Calibri"/>
          <w:sz w:val="22"/>
        </w:rPr>
      </w:pPr>
    </w:p>
    <w:p w14:paraId="722D2A90" w14:textId="77777777" w:rsidR="00753ADD" w:rsidRPr="00A00A47" w:rsidRDefault="00753ADD" w:rsidP="0001466A">
      <w:pPr>
        <w:spacing w:after="200" w:line="276" w:lineRule="auto"/>
        <w:ind w:left="720"/>
        <w:rPr>
          <w:rFonts w:ascii="Calibri" w:hAnsi="Calibri" w:cs="Calibri"/>
          <w:sz w:val="22"/>
          <w:lang w:eastAsia="en-GB"/>
        </w:rPr>
      </w:pPr>
      <w:r w:rsidRPr="00A00A47">
        <w:rPr>
          <w:rFonts w:ascii="Calibri" w:hAnsi="Calibri" w:cs="Calibri"/>
          <w:sz w:val="22"/>
          <w:lang w:eastAsia="en-GB"/>
        </w:rPr>
        <w:br w:type="page"/>
      </w:r>
    </w:p>
    <w:p w14:paraId="49C6D803" w14:textId="79D38C76" w:rsidR="00753ADD" w:rsidRDefault="004148D5" w:rsidP="004148D5">
      <w:pPr>
        <w:pStyle w:val="OptimaSubjectHeader"/>
        <w:numPr>
          <w:ilvl w:val="0"/>
          <w:numId w:val="0"/>
        </w:numPr>
        <w:rPr>
          <w:lang w:eastAsia="en-GB"/>
        </w:rPr>
      </w:pPr>
      <w:bookmarkStart w:id="163" w:name="_Toc11915381"/>
      <w:bookmarkStart w:id="164" w:name="_Toc43909716"/>
      <w:r>
        <w:rPr>
          <w:lang w:eastAsia="en-GB"/>
        </w:rPr>
        <w:lastRenderedPageBreak/>
        <w:t xml:space="preserve">11.0 </w:t>
      </w:r>
      <w:r w:rsidR="00753ADD">
        <w:rPr>
          <w:lang w:eastAsia="en-GB"/>
        </w:rPr>
        <w:t xml:space="preserve">Complaints and </w:t>
      </w:r>
      <w:r w:rsidR="00697BA9">
        <w:rPr>
          <w:lang w:eastAsia="en-GB"/>
        </w:rPr>
        <w:t>C</w:t>
      </w:r>
      <w:r w:rsidR="00753ADD">
        <w:rPr>
          <w:lang w:eastAsia="en-GB"/>
        </w:rPr>
        <w:t>ompl</w:t>
      </w:r>
      <w:r w:rsidR="004A109D">
        <w:rPr>
          <w:lang w:eastAsia="en-GB"/>
        </w:rPr>
        <w:t>i</w:t>
      </w:r>
      <w:r w:rsidR="00753ADD">
        <w:rPr>
          <w:lang w:eastAsia="en-GB"/>
        </w:rPr>
        <w:t>ments</w:t>
      </w:r>
      <w:bookmarkEnd w:id="163"/>
      <w:bookmarkEnd w:id="164"/>
      <w:r w:rsidR="00753ADD">
        <w:rPr>
          <w:lang w:eastAsia="en-GB"/>
        </w:rPr>
        <w:t xml:space="preserve"> </w:t>
      </w:r>
    </w:p>
    <w:p w14:paraId="6C59D51C" w14:textId="77777777" w:rsidR="005E6BB1" w:rsidRDefault="005E6BB1" w:rsidP="00784520">
      <w:pPr>
        <w:spacing w:after="200" w:line="276" w:lineRule="auto"/>
        <w:rPr>
          <w:lang w:eastAsia="en-GB"/>
        </w:rPr>
      </w:pPr>
    </w:p>
    <w:p w14:paraId="4D519433" w14:textId="67AD066D" w:rsidR="005E6BB1" w:rsidRPr="00A00A47" w:rsidRDefault="005E6BB1" w:rsidP="005E6BB1">
      <w:pPr>
        <w:spacing w:after="200" w:line="276" w:lineRule="auto"/>
        <w:rPr>
          <w:rFonts w:ascii="Calibri" w:hAnsi="Calibri" w:cs="Calibri"/>
          <w:sz w:val="22"/>
          <w:lang w:eastAsia="en-GB"/>
        </w:rPr>
      </w:pPr>
      <w:r w:rsidRPr="00A00A47">
        <w:rPr>
          <w:rFonts w:ascii="Calibri" w:hAnsi="Calibri" w:cs="Calibri"/>
          <w:sz w:val="22"/>
          <w:lang w:eastAsia="en-GB"/>
        </w:rPr>
        <w:t>The customer service desk is the first point of call for any complaints or compl</w:t>
      </w:r>
      <w:r w:rsidR="004148D5">
        <w:rPr>
          <w:rFonts w:ascii="Calibri" w:hAnsi="Calibri" w:cs="Calibri"/>
          <w:sz w:val="22"/>
          <w:lang w:eastAsia="en-GB"/>
        </w:rPr>
        <w:t>i</w:t>
      </w:r>
      <w:r w:rsidRPr="00A00A47">
        <w:rPr>
          <w:rFonts w:ascii="Calibri" w:hAnsi="Calibri" w:cs="Calibri"/>
          <w:sz w:val="22"/>
          <w:lang w:eastAsia="en-GB"/>
        </w:rPr>
        <w:t>ments and can be contacted on</w:t>
      </w:r>
      <w:r w:rsidR="00ED7288" w:rsidRPr="00A00A47">
        <w:rPr>
          <w:rFonts w:ascii="Calibri" w:hAnsi="Calibri" w:cs="Calibri"/>
          <w:sz w:val="22"/>
          <w:lang w:eastAsia="en-GB"/>
        </w:rPr>
        <w:t xml:space="preserve"> </w:t>
      </w:r>
      <w:r w:rsidR="005A16DC" w:rsidRPr="005A16DC">
        <w:rPr>
          <w:rFonts w:ascii="Calibri" w:hAnsi="Calibri" w:cs="Calibri"/>
          <w:sz w:val="22"/>
          <w:lang w:eastAsia="en-GB"/>
        </w:rPr>
        <w:t xml:space="preserve">01506 284439 </w:t>
      </w:r>
      <w:r w:rsidR="003F1606" w:rsidRPr="003F1606">
        <w:rPr>
          <w:rFonts w:ascii="Calibri" w:hAnsi="Calibri" w:cs="Calibri"/>
          <w:sz w:val="22"/>
          <w:lang w:eastAsia="en-GB"/>
        </w:rPr>
        <w:t>or via email to</w:t>
      </w:r>
      <w:r w:rsidR="00ED7288" w:rsidRPr="007F0036">
        <w:rPr>
          <w:rFonts w:ascii="Calibri" w:hAnsi="Calibri" w:cs="Calibri"/>
          <w:sz w:val="22"/>
          <w:lang w:eastAsia="en-GB"/>
        </w:rPr>
        <w:t xml:space="preserve">, </w:t>
      </w:r>
      <w:r w:rsidR="007F0036" w:rsidRPr="007F0036">
        <w:rPr>
          <w:rFonts w:ascii="Calibri" w:hAnsi="Calibri" w:cs="Calibri"/>
          <w:sz w:val="22"/>
          <w:lang w:eastAsia="en-GB"/>
        </w:rPr>
        <w:t>WLCOH@optimahealth.co.uk</w:t>
      </w:r>
    </w:p>
    <w:p w14:paraId="1C92A4F0" w14:textId="485DC550" w:rsidR="004148D5" w:rsidRDefault="005E6BB1" w:rsidP="005E6BB1">
      <w:pPr>
        <w:spacing w:after="200" w:line="276" w:lineRule="auto"/>
      </w:pPr>
      <w:r w:rsidRPr="00A00A47">
        <w:rPr>
          <w:rFonts w:ascii="Calibri" w:hAnsi="Calibri" w:cs="Calibri"/>
          <w:sz w:val="22"/>
          <w:lang w:eastAsia="en-GB"/>
        </w:rPr>
        <w:t>The Customer Services Advisor (CSA) should be able to deal with and resolve many complaints under processes like amended reports or issue resolution.</w:t>
      </w:r>
      <w:r w:rsidR="004148D5">
        <w:rPr>
          <w:rFonts w:ascii="Calibri" w:hAnsi="Calibri" w:cs="Calibri"/>
          <w:sz w:val="22"/>
          <w:lang w:eastAsia="en-GB"/>
        </w:rPr>
        <w:t xml:space="preserve"> </w:t>
      </w:r>
      <w:r w:rsidRPr="00A00A47">
        <w:rPr>
          <w:rFonts w:ascii="Calibri" w:hAnsi="Calibri" w:cs="Calibri"/>
          <w:sz w:val="22"/>
          <w:lang w:eastAsia="en-GB"/>
        </w:rPr>
        <w:t xml:space="preserve">If the complaint cannot be resolved, the CSA will complete a </w:t>
      </w:r>
      <w:r w:rsidRPr="00B60EC5">
        <w:rPr>
          <w:rFonts w:ascii="Calibri" w:hAnsi="Calibri" w:cs="Calibri"/>
          <w:sz w:val="22"/>
          <w:lang w:eastAsia="en-GB"/>
        </w:rPr>
        <w:t>complaint form with the complainant over the telephone</w:t>
      </w:r>
      <w:r w:rsidR="004148D5" w:rsidRPr="00B60EC5">
        <w:rPr>
          <w:rFonts w:ascii="Calibri" w:hAnsi="Calibri" w:cs="Calibri"/>
          <w:sz w:val="22"/>
          <w:lang w:eastAsia="en-GB"/>
        </w:rPr>
        <w:t xml:space="preserve"> and escalate where appropriate</w:t>
      </w:r>
      <w:r w:rsidR="005247A1" w:rsidRPr="00B60EC5">
        <w:rPr>
          <w:rFonts w:ascii="Calibri" w:hAnsi="Calibri" w:cs="Calibri"/>
          <w:sz w:val="22"/>
          <w:lang w:eastAsia="en-GB"/>
        </w:rPr>
        <w:t>.</w:t>
      </w:r>
      <w:r w:rsidR="000F0C34" w:rsidRPr="00B60EC5">
        <w:rPr>
          <w:rFonts w:ascii="Calibri" w:hAnsi="Calibri" w:cs="Calibri"/>
          <w:sz w:val="22"/>
          <w:lang w:eastAsia="en-GB"/>
        </w:rPr>
        <w:t xml:space="preserve"> </w:t>
      </w:r>
      <w:r w:rsidRPr="00B60EC5">
        <w:rPr>
          <w:rFonts w:ascii="Calibri" w:hAnsi="Calibri" w:cs="Calibri"/>
          <w:sz w:val="22"/>
          <w:lang w:eastAsia="en-GB"/>
        </w:rPr>
        <w:t>Once completed a copy of the completed form will be sent to the complainant by post and to the Optima Health quality team. If the complainant would prefer to complete the form, the CSA will post or email a copy of the form to them to be returned to Optima Health by post.</w:t>
      </w:r>
      <w:r w:rsidR="004148D5" w:rsidRPr="004148D5">
        <w:t xml:space="preserve"> </w:t>
      </w:r>
    </w:p>
    <w:p w14:paraId="0CDC627E" w14:textId="79D93351" w:rsidR="003371A6" w:rsidRDefault="004148D5" w:rsidP="005E6BB1">
      <w:pPr>
        <w:spacing w:after="200" w:line="276" w:lineRule="auto"/>
        <w:rPr>
          <w:rFonts w:ascii="Calibri" w:hAnsi="Calibri" w:cs="Calibri"/>
          <w:sz w:val="22"/>
          <w:lang w:eastAsia="en-GB"/>
        </w:rPr>
      </w:pPr>
      <w:r w:rsidRPr="004148D5">
        <w:rPr>
          <w:rFonts w:ascii="Calibri" w:hAnsi="Calibri" w:cs="Calibri"/>
          <w:sz w:val="22"/>
          <w:lang w:eastAsia="en-GB"/>
        </w:rPr>
        <w:t>The Service Delivery Manager will co-ordinate all complaints to ensure they are fully responded to and that any lessons learned can be applied.</w:t>
      </w:r>
    </w:p>
    <w:p w14:paraId="7DBB2189" w14:textId="77777777" w:rsidR="003371A6" w:rsidRDefault="003371A6" w:rsidP="003371A6">
      <w:pPr>
        <w:spacing w:after="200" w:line="276" w:lineRule="auto"/>
        <w:jc w:val="center"/>
        <w:rPr>
          <w:rFonts w:ascii="Calibri" w:hAnsi="Calibri" w:cs="Calibri"/>
          <w:sz w:val="22"/>
          <w:lang w:eastAsia="en-GB"/>
        </w:rPr>
      </w:pPr>
    </w:p>
    <w:p w14:paraId="0F027397" w14:textId="77777777" w:rsidR="003371A6" w:rsidRDefault="003371A6" w:rsidP="005E6BB1">
      <w:pPr>
        <w:spacing w:after="200" w:line="276" w:lineRule="auto"/>
        <w:rPr>
          <w:rFonts w:ascii="Calibri" w:hAnsi="Calibri" w:cs="Calibri"/>
          <w:sz w:val="22"/>
          <w:lang w:eastAsia="en-GB"/>
        </w:rPr>
      </w:pPr>
    </w:p>
    <w:p w14:paraId="6C193434" w14:textId="77777777" w:rsidR="003371A6" w:rsidRDefault="003371A6" w:rsidP="005E6BB1">
      <w:pPr>
        <w:spacing w:after="200" w:line="276" w:lineRule="auto"/>
        <w:rPr>
          <w:rFonts w:ascii="Calibri" w:hAnsi="Calibri" w:cs="Calibri"/>
          <w:sz w:val="22"/>
          <w:lang w:eastAsia="en-GB"/>
        </w:rPr>
      </w:pPr>
    </w:p>
    <w:p w14:paraId="1DF4B29E" w14:textId="77777777" w:rsidR="003371A6" w:rsidRDefault="003371A6" w:rsidP="005E6BB1">
      <w:pPr>
        <w:spacing w:after="200" w:line="276" w:lineRule="auto"/>
        <w:rPr>
          <w:rFonts w:ascii="Calibri" w:hAnsi="Calibri" w:cs="Calibri"/>
          <w:sz w:val="22"/>
          <w:lang w:eastAsia="en-GB"/>
        </w:rPr>
      </w:pPr>
    </w:p>
    <w:p w14:paraId="4F751776" w14:textId="77777777" w:rsidR="003371A6" w:rsidRDefault="003371A6" w:rsidP="005E6BB1">
      <w:pPr>
        <w:spacing w:after="200" w:line="276" w:lineRule="auto"/>
        <w:rPr>
          <w:rFonts w:ascii="Calibri" w:hAnsi="Calibri" w:cs="Calibri"/>
          <w:sz w:val="22"/>
          <w:lang w:eastAsia="en-GB"/>
        </w:rPr>
      </w:pPr>
    </w:p>
    <w:p w14:paraId="5A11EF52" w14:textId="77777777" w:rsidR="003371A6" w:rsidRDefault="003371A6" w:rsidP="005E6BB1">
      <w:pPr>
        <w:spacing w:after="200" w:line="276" w:lineRule="auto"/>
        <w:rPr>
          <w:rFonts w:ascii="Calibri" w:hAnsi="Calibri" w:cs="Calibri"/>
          <w:sz w:val="22"/>
          <w:lang w:eastAsia="en-GB"/>
        </w:rPr>
      </w:pPr>
    </w:p>
    <w:p w14:paraId="7D16F460" w14:textId="77777777" w:rsidR="003371A6" w:rsidRDefault="003371A6" w:rsidP="005E6BB1">
      <w:pPr>
        <w:spacing w:after="200" w:line="276" w:lineRule="auto"/>
        <w:rPr>
          <w:rFonts w:ascii="Calibri" w:hAnsi="Calibri" w:cs="Calibri"/>
          <w:sz w:val="22"/>
          <w:lang w:eastAsia="en-GB"/>
        </w:rPr>
      </w:pPr>
    </w:p>
    <w:p w14:paraId="74AA1409" w14:textId="77777777" w:rsidR="003371A6" w:rsidRDefault="003371A6" w:rsidP="005E6BB1">
      <w:pPr>
        <w:spacing w:after="200" w:line="276" w:lineRule="auto"/>
        <w:rPr>
          <w:rFonts w:ascii="Calibri" w:hAnsi="Calibri" w:cs="Calibri"/>
          <w:sz w:val="22"/>
          <w:lang w:eastAsia="en-GB"/>
        </w:rPr>
      </w:pPr>
    </w:p>
    <w:p w14:paraId="3BCFA591" w14:textId="77777777" w:rsidR="003371A6" w:rsidRDefault="003371A6" w:rsidP="005E6BB1">
      <w:pPr>
        <w:spacing w:after="200" w:line="276" w:lineRule="auto"/>
        <w:rPr>
          <w:rFonts w:ascii="Calibri" w:hAnsi="Calibri" w:cs="Calibri"/>
          <w:sz w:val="22"/>
          <w:lang w:eastAsia="en-GB"/>
        </w:rPr>
      </w:pPr>
    </w:p>
    <w:p w14:paraId="280F6EBD" w14:textId="77777777" w:rsidR="003371A6" w:rsidRDefault="003371A6" w:rsidP="005E6BB1">
      <w:pPr>
        <w:spacing w:after="200" w:line="276" w:lineRule="auto"/>
        <w:rPr>
          <w:rFonts w:ascii="Calibri" w:hAnsi="Calibri" w:cs="Calibri"/>
          <w:sz w:val="22"/>
          <w:lang w:eastAsia="en-GB"/>
        </w:rPr>
      </w:pPr>
    </w:p>
    <w:p w14:paraId="731811F0" w14:textId="77777777" w:rsidR="003371A6" w:rsidRDefault="003371A6" w:rsidP="005E6BB1">
      <w:pPr>
        <w:spacing w:after="200" w:line="276" w:lineRule="auto"/>
        <w:rPr>
          <w:rFonts w:ascii="Calibri" w:hAnsi="Calibri" w:cs="Calibri"/>
          <w:sz w:val="22"/>
          <w:lang w:eastAsia="en-GB"/>
        </w:rPr>
      </w:pPr>
    </w:p>
    <w:p w14:paraId="7D7516C0" w14:textId="77777777" w:rsidR="003371A6" w:rsidRDefault="003371A6" w:rsidP="005E6BB1">
      <w:pPr>
        <w:spacing w:after="200" w:line="276" w:lineRule="auto"/>
        <w:rPr>
          <w:rFonts w:ascii="Calibri" w:hAnsi="Calibri" w:cs="Calibri"/>
          <w:sz w:val="22"/>
          <w:lang w:eastAsia="en-GB"/>
        </w:rPr>
      </w:pPr>
    </w:p>
    <w:p w14:paraId="0FF6B99E" w14:textId="77777777" w:rsidR="003371A6" w:rsidRDefault="003371A6" w:rsidP="005E6BB1">
      <w:pPr>
        <w:spacing w:after="200" w:line="276" w:lineRule="auto"/>
        <w:rPr>
          <w:rFonts w:ascii="Calibri" w:hAnsi="Calibri" w:cs="Calibri"/>
          <w:sz w:val="22"/>
          <w:lang w:eastAsia="en-GB"/>
        </w:rPr>
      </w:pPr>
    </w:p>
    <w:p w14:paraId="7161D4E7" w14:textId="403B3AAB" w:rsidR="00753ADD" w:rsidRDefault="00753ADD" w:rsidP="00506BE8">
      <w:pPr>
        <w:spacing w:after="200" w:line="276" w:lineRule="auto"/>
        <w:rPr>
          <w:lang w:eastAsia="en-GB"/>
        </w:rPr>
      </w:pPr>
      <w:r>
        <w:rPr>
          <w:lang w:eastAsia="en-GB"/>
        </w:rPr>
        <w:br w:type="page"/>
      </w:r>
    </w:p>
    <w:p w14:paraId="5131A0C5" w14:textId="7CCD8747" w:rsidR="00753ADD" w:rsidRDefault="00753ADD" w:rsidP="000E4A76">
      <w:pPr>
        <w:pStyle w:val="OptimaSubjectHeader"/>
        <w:numPr>
          <w:ilvl w:val="0"/>
          <w:numId w:val="46"/>
        </w:numPr>
        <w:rPr>
          <w:lang w:eastAsia="en-GB"/>
        </w:rPr>
      </w:pPr>
      <w:bookmarkStart w:id="165" w:name="_Toc11915382"/>
      <w:bookmarkStart w:id="166" w:name="_Toc43909717"/>
      <w:r>
        <w:rPr>
          <w:lang w:eastAsia="en-GB"/>
        </w:rPr>
        <w:lastRenderedPageBreak/>
        <w:t xml:space="preserve">Medical </w:t>
      </w:r>
      <w:r w:rsidR="00697BA9">
        <w:rPr>
          <w:lang w:eastAsia="en-GB"/>
        </w:rPr>
        <w:t>E</w:t>
      </w:r>
      <w:r>
        <w:rPr>
          <w:lang w:eastAsia="en-GB"/>
        </w:rPr>
        <w:t xml:space="preserve">thics and </w:t>
      </w:r>
      <w:r w:rsidR="00697BA9">
        <w:rPr>
          <w:lang w:eastAsia="en-GB"/>
        </w:rPr>
        <w:t>C</w:t>
      </w:r>
      <w:r>
        <w:rPr>
          <w:lang w:eastAsia="en-GB"/>
        </w:rPr>
        <w:t>onfidentiality</w:t>
      </w:r>
      <w:bookmarkEnd w:id="165"/>
      <w:bookmarkEnd w:id="166"/>
      <w:r>
        <w:rPr>
          <w:lang w:eastAsia="en-GB"/>
        </w:rPr>
        <w:t xml:space="preserve"> </w:t>
      </w:r>
    </w:p>
    <w:p w14:paraId="77F19355" w14:textId="77777777" w:rsidR="00854676" w:rsidRDefault="00854676" w:rsidP="005E6BB1">
      <w:pPr>
        <w:rPr>
          <w:lang w:eastAsia="en-GB"/>
        </w:rPr>
      </w:pPr>
    </w:p>
    <w:p w14:paraId="09AE280E" w14:textId="77777777" w:rsidR="005E6BB1" w:rsidRPr="00A00A47" w:rsidRDefault="005E6BB1" w:rsidP="00963B08">
      <w:pPr>
        <w:rPr>
          <w:rFonts w:ascii="Calibri" w:hAnsi="Calibri" w:cs="Calibri"/>
          <w:sz w:val="22"/>
        </w:rPr>
      </w:pPr>
      <w:r w:rsidRPr="00A00A47">
        <w:rPr>
          <w:rFonts w:ascii="Calibri" w:hAnsi="Calibri" w:cs="Calibri"/>
          <w:sz w:val="22"/>
        </w:rPr>
        <w:t>Advisers in occupational medicine have the same ethical responsibilities as Advisers in other branches of medicine. The General Medical Council and the Faculty of Occupational Medicine determine the ethical guidelines.</w:t>
      </w:r>
    </w:p>
    <w:p w14:paraId="79436471" w14:textId="77777777" w:rsidR="005E6BB1" w:rsidRPr="00A00A47" w:rsidRDefault="005E6BB1" w:rsidP="00963B08">
      <w:pPr>
        <w:rPr>
          <w:rFonts w:ascii="Calibri" w:hAnsi="Calibri" w:cs="Calibri"/>
          <w:sz w:val="22"/>
        </w:rPr>
      </w:pPr>
      <w:r w:rsidRPr="00A00A47">
        <w:rPr>
          <w:rFonts w:ascii="Calibri" w:hAnsi="Calibri" w:cs="Calibri"/>
          <w:sz w:val="22"/>
        </w:rPr>
        <w:t>Also, OH Practitioners are responsible for the occupational health of all employees, not just the individual concerned. As the employee is normally a patient of another doctor (i.e. a GP), OH Practitioners must be particularly careful in their relationships with their professional colleagues.</w:t>
      </w:r>
    </w:p>
    <w:p w14:paraId="29714E92" w14:textId="73CBB211" w:rsidR="005E6BB1" w:rsidRPr="00A00A47" w:rsidRDefault="005E6BB1" w:rsidP="00963B08">
      <w:pPr>
        <w:rPr>
          <w:rFonts w:ascii="Calibri" w:hAnsi="Calibri" w:cs="Calibri"/>
          <w:sz w:val="22"/>
        </w:rPr>
      </w:pPr>
      <w:r w:rsidRPr="00A00A47">
        <w:rPr>
          <w:rFonts w:ascii="Calibri" w:hAnsi="Calibri" w:cs="Calibri"/>
          <w:sz w:val="22"/>
        </w:rPr>
        <w:t xml:space="preserve">All Optima Health OH medical staff </w:t>
      </w:r>
      <w:r w:rsidRPr="00A00A47">
        <w:rPr>
          <w:rFonts w:ascii="Calibri" w:hAnsi="Calibri" w:cs="Calibri"/>
          <w:bCs/>
          <w:sz w:val="22"/>
        </w:rPr>
        <w:t>must</w:t>
      </w:r>
      <w:r w:rsidRPr="00A00A47">
        <w:rPr>
          <w:rFonts w:ascii="Calibri" w:hAnsi="Calibri" w:cs="Calibri"/>
          <w:sz w:val="22"/>
        </w:rPr>
        <w:t xml:space="preserve"> conform to the highest standards of professional conduct and rigorously follow the ethical guidance provided by the relevant professional bodies.</w:t>
      </w:r>
    </w:p>
    <w:p w14:paraId="7ADFF2E7" w14:textId="77777777" w:rsidR="003371A6" w:rsidRDefault="005E6BB1" w:rsidP="00963B08">
      <w:pPr>
        <w:rPr>
          <w:rFonts w:ascii="Calibri" w:hAnsi="Calibri" w:cs="Calibri"/>
          <w:sz w:val="22"/>
        </w:rPr>
      </w:pPr>
      <w:r w:rsidRPr="00A00A47">
        <w:rPr>
          <w:rFonts w:ascii="Calibri" w:hAnsi="Calibri" w:cs="Calibri"/>
          <w:sz w:val="22"/>
        </w:rPr>
        <w:t>All our non-medical staff are contractually required to keep medical, personal and corporate information confidential.</w:t>
      </w:r>
    </w:p>
    <w:p w14:paraId="7C768D23" w14:textId="77777777" w:rsidR="003371A6" w:rsidRPr="003371A6" w:rsidRDefault="003371A6" w:rsidP="003371A6">
      <w:pPr>
        <w:rPr>
          <w:rFonts w:ascii="Calibri" w:hAnsi="Calibri" w:cs="Calibri"/>
          <w:sz w:val="22"/>
        </w:rPr>
      </w:pPr>
    </w:p>
    <w:p w14:paraId="6B11766B" w14:textId="77777777" w:rsidR="003371A6" w:rsidRPr="003371A6" w:rsidRDefault="003371A6" w:rsidP="003371A6">
      <w:pPr>
        <w:rPr>
          <w:rFonts w:ascii="Calibri" w:hAnsi="Calibri" w:cs="Calibri"/>
          <w:sz w:val="22"/>
        </w:rPr>
      </w:pPr>
    </w:p>
    <w:p w14:paraId="17F8C6B5" w14:textId="77777777" w:rsidR="003371A6" w:rsidRPr="003371A6" w:rsidRDefault="003371A6" w:rsidP="003371A6">
      <w:pPr>
        <w:rPr>
          <w:rFonts w:ascii="Calibri" w:hAnsi="Calibri" w:cs="Calibri"/>
          <w:sz w:val="22"/>
        </w:rPr>
      </w:pPr>
    </w:p>
    <w:p w14:paraId="3DEBCD85" w14:textId="77777777" w:rsidR="003371A6" w:rsidRDefault="003371A6" w:rsidP="003371A6">
      <w:pPr>
        <w:rPr>
          <w:rFonts w:ascii="Calibri" w:hAnsi="Calibri" w:cs="Calibri"/>
          <w:sz w:val="22"/>
        </w:rPr>
      </w:pPr>
    </w:p>
    <w:p w14:paraId="1A3830E6" w14:textId="77777777" w:rsidR="005E6BB1" w:rsidRDefault="005E6BB1" w:rsidP="003371A6">
      <w:pPr>
        <w:rPr>
          <w:rFonts w:ascii="Calibri" w:hAnsi="Calibri" w:cs="Calibri"/>
          <w:sz w:val="22"/>
        </w:rPr>
      </w:pPr>
    </w:p>
    <w:p w14:paraId="78B8A943" w14:textId="77777777" w:rsidR="003371A6" w:rsidRDefault="003371A6" w:rsidP="003371A6">
      <w:pPr>
        <w:rPr>
          <w:rFonts w:ascii="Calibri" w:hAnsi="Calibri" w:cs="Calibri"/>
          <w:sz w:val="22"/>
        </w:rPr>
      </w:pPr>
    </w:p>
    <w:p w14:paraId="5F427B01" w14:textId="77777777" w:rsidR="003371A6" w:rsidRDefault="003371A6" w:rsidP="003371A6">
      <w:pPr>
        <w:rPr>
          <w:rFonts w:ascii="Calibri" w:hAnsi="Calibri" w:cs="Calibri"/>
          <w:sz w:val="22"/>
        </w:rPr>
      </w:pPr>
    </w:p>
    <w:p w14:paraId="1475C562" w14:textId="77777777" w:rsidR="003371A6" w:rsidRDefault="003371A6" w:rsidP="003371A6">
      <w:pPr>
        <w:rPr>
          <w:rFonts w:ascii="Calibri" w:hAnsi="Calibri" w:cs="Calibri"/>
          <w:sz w:val="22"/>
        </w:rPr>
      </w:pPr>
    </w:p>
    <w:p w14:paraId="05220949" w14:textId="77777777" w:rsidR="003371A6" w:rsidRDefault="003371A6" w:rsidP="003371A6">
      <w:pPr>
        <w:rPr>
          <w:rFonts w:ascii="Calibri" w:hAnsi="Calibri" w:cs="Calibri"/>
          <w:sz w:val="22"/>
        </w:rPr>
      </w:pPr>
    </w:p>
    <w:p w14:paraId="05CAF058" w14:textId="77777777" w:rsidR="003371A6" w:rsidRDefault="003371A6" w:rsidP="003371A6">
      <w:pPr>
        <w:rPr>
          <w:rFonts w:ascii="Calibri" w:hAnsi="Calibri" w:cs="Calibri"/>
          <w:sz w:val="22"/>
        </w:rPr>
      </w:pPr>
    </w:p>
    <w:p w14:paraId="557303A2" w14:textId="77777777" w:rsidR="003371A6" w:rsidRDefault="003371A6" w:rsidP="003371A6">
      <w:pPr>
        <w:rPr>
          <w:rFonts w:ascii="Calibri" w:hAnsi="Calibri" w:cs="Calibri"/>
          <w:sz w:val="22"/>
        </w:rPr>
      </w:pPr>
    </w:p>
    <w:p w14:paraId="385F4960" w14:textId="77777777" w:rsidR="003371A6" w:rsidRDefault="003371A6" w:rsidP="003371A6">
      <w:pPr>
        <w:rPr>
          <w:rFonts w:ascii="Calibri" w:hAnsi="Calibri" w:cs="Calibri"/>
          <w:sz w:val="22"/>
        </w:rPr>
      </w:pPr>
    </w:p>
    <w:p w14:paraId="3A8EB474" w14:textId="77777777" w:rsidR="003371A6" w:rsidRDefault="003371A6" w:rsidP="003371A6">
      <w:pPr>
        <w:rPr>
          <w:rFonts w:ascii="Calibri" w:hAnsi="Calibri" w:cs="Calibri"/>
          <w:sz w:val="22"/>
        </w:rPr>
      </w:pPr>
    </w:p>
    <w:p w14:paraId="0FAD920C" w14:textId="77777777" w:rsidR="003371A6" w:rsidRDefault="003371A6" w:rsidP="003371A6">
      <w:pPr>
        <w:rPr>
          <w:rFonts w:ascii="Calibri" w:hAnsi="Calibri" w:cs="Calibri"/>
          <w:sz w:val="22"/>
        </w:rPr>
      </w:pPr>
    </w:p>
    <w:p w14:paraId="10C889EA" w14:textId="77777777" w:rsidR="003371A6" w:rsidRDefault="003371A6" w:rsidP="003371A6">
      <w:pPr>
        <w:rPr>
          <w:rFonts w:ascii="Calibri" w:hAnsi="Calibri" w:cs="Calibri"/>
          <w:sz w:val="22"/>
        </w:rPr>
      </w:pPr>
    </w:p>
    <w:p w14:paraId="785F8848" w14:textId="77777777" w:rsidR="003371A6" w:rsidRDefault="003371A6" w:rsidP="003371A6">
      <w:pPr>
        <w:rPr>
          <w:rFonts w:ascii="Calibri" w:hAnsi="Calibri" w:cs="Calibri"/>
          <w:sz w:val="22"/>
        </w:rPr>
      </w:pPr>
    </w:p>
    <w:p w14:paraId="03FC2DCB" w14:textId="77777777" w:rsidR="003371A6" w:rsidRDefault="003371A6" w:rsidP="003371A6">
      <w:pPr>
        <w:rPr>
          <w:rFonts w:ascii="Calibri" w:hAnsi="Calibri" w:cs="Calibri"/>
          <w:sz w:val="22"/>
        </w:rPr>
      </w:pPr>
    </w:p>
    <w:p w14:paraId="7C756D21" w14:textId="77777777" w:rsidR="003371A6" w:rsidRDefault="003371A6" w:rsidP="003371A6">
      <w:pPr>
        <w:rPr>
          <w:rFonts w:ascii="Calibri" w:hAnsi="Calibri" w:cs="Calibri"/>
          <w:sz w:val="22"/>
        </w:rPr>
      </w:pPr>
    </w:p>
    <w:p w14:paraId="3FE88785" w14:textId="77777777" w:rsidR="003371A6" w:rsidRDefault="003371A6" w:rsidP="003371A6">
      <w:pPr>
        <w:rPr>
          <w:rFonts w:ascii="Calibri" w:hAnsi="Calibri" w:cs="Calibri"/>
          <w:sz w:val="22"/>
        </w:rPr>
      </w:pPr>
    </w:p>
    <w:p w14:paraId="56A3CEF5" w14:textId="77777777" w:rsidR="003371A6" w:rsidRDefault="003371A6" w:rsidP="003371A6">
      <w:pPr>
        <w:rPr>
          <w:rFonts w:ascii="Calibri" w:hAnsi="Calibri" w:cs="Calibri"/>
          <w:sz w:val="22"/>
        </w:rPr>
      </w:pPr>
    </w:p>
    <w:bookmarkEnd w:id="8"/>
    <w:bookmarkEnd w:id="9"/>
    <w:bookmarkEnd w:id="10"/>
    <w:p w14:paraId="0033A58B" w14:textId="77777777" w:rsidR="00E206AC" w:rsidRPr="00A00A47" w:rsidRDefault="00E206AC" w:rsidP="00E57081">
      <w:pPr>
        <w:pStyle w:val="Heading5"/>
        <w:rPr>
          <w:rFonts w:ascii="Calibri" w:hAnsi="Calibri" w:cs="Calibri"/>
          <w:sz w:val="22"/>
        </w:rPr>
      </w:pPr>
    </w:p>
    <w:sectPr w:rsidR="00E206AC" w:rsidRPr="00A00A47" w:rsidSect="00481020">
      <w:headerReference w:type="even" r:id="rId36"/>
      <w:headerReference w:type="default" r:id="rId37"/>
      <w:footerReference w:type="default" r:id="rId38"/>
      <w:headerReference w:type="first" r:id="rId39"/>
      <w:pgSz w:w="11907" w:h="16840" w:code="9"/>
      <w:pgMar w:top="1985" w:right="850" w:bottom="170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FB950" w14:textId="77777777" w:rsidR="00CB03D9" w:rsidRDefault="00CB03D9" w:rsidP="003876EB">
      <w:pPr>
        <w:spacing w:after="0"/>
      </w:pPr>
      <w:r>
        <w:separator/>
      </w:r>
    </w:p>
  </w:endnote>
  <w:endnote w:type="continuationSeparator" w:id="0">
    <w:p w14:paraId="31E7D32D" w14:textId="77777777" w:rsidR="00CB03D9" w:rsidRDefault="00CB03D9" w:rsidP="003876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ktiv Grotesk 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rPr>
      <w:id w:val="-145589465"/>
      <w:docPartObj>
        <w:docPartGallery w:val="Page Numbers (Bottom of Page)"/>
        <w:docPartUnique/>
      </w:docPartObj>
    </w:sdtPr>
    <w:sdtEndPr>
      <w:rPr>
        <w:noProof/>
      </w:rPr>
    </w:sdtEndPr>
    <w:sdtContent>
      <w:p w14:paraId="73C3CC3B" w14:textId="77777777" w:rsidR="000C7908" w:rsidRPr="00C62C25" w:rsidRDefault="000C7908">
        <w:pPr>
          <w:pStyle w:val="Footer"/>
          <w:jc w:val="center"/>
          <w:rPr>
            <w:color w:val="auto"/>
          </w:rPr>
        </w:pPr>
        <w:r w:rsidRPr="00C62C25">
          <w:rPr>
            <w:color w:val="auto"/>
          </w:rPr>
          <w:fldChar w:fldCharType="begin"/>
        </w:r>
        <w:r w:rsidRPr="00C62C25">
          <w:rPr>
            <w:color w:val="auto"/>
          </w:rPr>
          <w:instrText xml:space="preserve"> PAGE   \* MERGEFORMAT </w:instrText>
        </w:r>
        <w:r w:rsidRPr="00C62C25">
          <w:rPr>
            <w:color w:val="auto"/>
          </w:rPr>
          <w:fldChar w:fldCharType="separate"/>
        </w:r>
        <w:r w:rsidRPr="00C62C25">
          <w:rPr>
            <w:noProof/>
            <w:color w:val="auto"/>
          </w:rPr>
          <w:t>2</w:t>
        </w:r>
        <w:r w:rsidRPr="00C62C25">
          <w:rPr>
            <w:noProof/>
            <w:color w:val="auto"/>
          </w:rPr>
          <w:fldChar w:fldCharType="end"/>
        </w:r>
      </w:p>
    </w:sdtContent>
  </w:sdt>
  <w:p w14:paraId="397ED909" w14:textId="77777777" w:rsidR="000C7908" w:rsidRDefault="000C7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rPr>
      <w:id w:val="-154916984"/>
      <w:docPartObj>
        <w:docPartGallery w:val="Page Numbers (Bottom of Page)"/>
        <w:docPartUnique/>
      </w:docPartObj>
    </w:sdtPr>
    <w:sdtEndPr>
      <w:rPr>
        <w:noProof/>
      </w:rPr>
    </w:sdtEndPr>
    <w:sdtContent>
      <w:p w14:paraId="01D523C8" w14:textId="77777777" w:rsidR="000C7908" w:rsidRPr="00C62C25" w:rsidRDefault="000C7908">
        <w:pPr>
          <w:pStyle w:val="Footer"/>
          <w:jc w:val="center"/>
          <w:rPr>
            <w:color w:val="auto"/>
          </w:rPr>
        </w:pPr>
        <w:r>
          <w:rPr>
            <w:color w:val="auto"/>
          </w:rPr>
          <w:t>1</w:t>
        </w:r>
      </w:p>
    </w:sdtContent>
  </w:sdt>
  <w:p w14:paraId="68CA6F1E" w14:textId="77777777" w:rsidR="000C7908" w:rsidRDefault="000C79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646521"/>
      <w:docPartObj>
        <w:docPartGallery w:val="Page Numbers (Bottom of Page)"/>
        <w:docPartUnique/>
      </w:docPartObj>
    </w:sdtPr>
    <w:sdtEndPr>
      <w:rPr>
        <w:noProof/>
        <w:color w:val="auto"/>
      </w:rPr>
    </w:sdtEndPr>
    <w:sdtContent>
      <w:p w14:paraId="419BDF93" w14:textId="77777777" w:rsidR="000C7908" w:rsidRPr="00C62C25" w:rsidRDefault="000C7908">
        <w:pPr>
          <w:pStyle w:val="Footer"/>
          <w:jc w:val="center"/>
          <w:rPr>
            <w:color w:val="auto"/>
          </w:rPr>
        </w:pPr>
        <w:r w:rsidRPr="00C62C25">
          <w:rPr>
            <w:color w:val="auto"/>
          </w:rPr>
          <w:fldChar w:fldCharType="begin"/>
        </w:r>
        <w:r w:rsidRPr="00C62C25">
          <w:rPr>
            <w:color w:val="auto"/>
          </w:rPr>
          <w:instrText xml:space="preserve"> PAGE   \* MERGEFORMAT </w:instrText>
        </w:r>
        <w:r w:rsidRPr="00C62C25">
          <w:rPr>
            <w:color w:val="auto"/>
          </w:rPr>
          <w:fldChar w:fldCharType="separate"/>
        </w:r>
        <w:r w:rsidRPr="00C62C25">
          <w:rPr>
            <w:noProof/>
            <w:color w:val="auto"/>
          </w:rPr>
          <w:t>2</w:t>
        </w:r>
        <w:r w:rsidRPr="00C62C25">
          <w:rPr>
            <w:noProof/>
            <w:color w:val="auto"/>
          </w:rPr>
          <w:fldChar w:fldCharType="end"/>
        </w:r>
      </w:p>
    </w:sdtContent>
  </w:sdt>
  <w:p w14:paraId="13DCD842" w14:textId="77777777" w:rsidR="000C7908" w:rsidRDefault="000C79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415975"/>
      <w:docPartObj>
        <w:docPartGallery w:val="Page Numbers (Bottom of Page)"/>
        <w:docPartUnique/>
      </w:docPartObj>
    </w:sdtPr>
    <w:sdtEndPr>
      <w:rPr>
        <w:noProof/>
        <w:color w:val="auto"/>
      </w:rPr>
    </w:sdtEndPr>
    <w:sdtContent>
      <w:p w14:paraId="4C599699" w14:textId="77777777" w:rsidR="000C7908" w:rsidRPr="00C62C25" w:rsidRDefault="000C7908">
        <w:pPr>
          <w:pStyle w:val="Footer"/>
          <w:jc w:val="center"/>
          <w:rPr>
            <w:color w:val="auto"/>
          </w:rPr>
        </w:pPr>
        <w:r w:rsidRPr="00C62C25">
          <w:rPr>
            <w:color w:val="auto"/>
          </w:rPr>
          <w:fldChar w:fldCharType="begin"/>
        </w:r>
        <w:r w:rsidRPr="00C62C25">
          <w:rPr>
            <w:color w:val="auto"/>
          </w:rPr>
          <w:instrText xml:space="preserve"> PAGE   \* MERGEFORMAT </w:instrText>
        </w:r>
        <w:r w:rsidRPr="00C62C25">
          <w:rPr>
            <w:color w:val="auto"/>
          </w:rPr>
          <w:fldChar w:fldCharType="separate"/>
        </w:r>
        <w:r w:rsidRPr="00C62C25">
          <w:rPr>
            <w:noProof/>
            <w:color w:val="auto"/>
          </w:rPr>
          <w:t>2</w:t>
        </w:r>
        <w:r w:rsidRPr="00C62C25">
          <w:rPr>
            <w:noProof/>
            <w:color w:val="auto"/>
          </w:rPr>
          <w:fldChar w:fldCharType="end"/>
        </w:r>
      </w:p>
    </w:sdtContent>
  </w:sdt>
  <w:p w14:paraId="23F353CF" w14:textId="77777777" w:rsidR="000C7908" w:rsidRDefault="000C79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3800"/>
      <w:docPartObj>
        <w:docPartGallery w:val="Page Numbers (Bottom of Page)"/>
        <w:docPartUnique/>
      </w:docPartObj>
    </w:sdtPr>
    <w:sdtEndPr>
      <w:rPr>
        <w:noProof/>
        <w:color w:val="auto"/>
      </w:rPr>
    </w:sdtEndPr>
    <w:sdtContent>
      <w:p w14:paraId="01BBDBE2" w14:textId="77777777" w:rsidR="000C7908" w:rsidRPr="00C62C25" w:rsidRDefault="000C7908">
        <w:pPr>
          <w:pStyle w:val="Footer"/>
          <w:jc w:val="center"/>
          <w:rPr>
            <w:color w:val="auto"/>
          </w:rPr>
        </w:pPr>
        <w:r w:rsidRPr="00C62C25">
          <w:rPr>
            <w:color w:val="auto"/>
          </w:rPr>
          <w:fldChar w:fldCharType="begin"/>
        </w:r>
        <w:r w:rsidRPr="00C62C25">
          <w:rPr>
            <w:color w:val="auto"/>
          </w:rPr>
          <w:instrText xml:space="preserve"> PAGE   \* MERGEFORMAT </w:instrText>
        </w:r>
        <w:r w:rsidRPr="00C62C25">
          <w:rPr>
            <w:color w:val="auto"/>
          </w:rPr>
          <w:fldChar w:fldCharType="separate"/>
        </w:r>
        <w:r w:rsidRPr="00C62C25">
          <w:rPr>
            <w:noProof/>
            <w:color w:val="auto"/>
          </w:rPr>
          <w:t>2</w:t>
        </w:r>
        <w:r w:rsidRPr="00C62C25">
          <w:rPr>
            <w:noProof/>
            <w:color w:val="auto"/>
          </w:rPr>
          <w:fldChar w:fldCharType="end"/>
        </w:r>
      </w:p>
    </w:sdtContent>
  </w:sdt>
  <w:p w14:paraId="1EEF17BD" w14:textId="77777777" w:rsidR="000C7908" w:rsidRDefault="000C7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B2781" w14:textId="77777777" w:rsidR="00CB03D9" w:rsidRDefault="00CB03D9" w:rsidP="003876EB">
      <w:pPr>
        <w:spacing w:after="0"/>
      </w:pPr>
      <w:r>
        <w:separator/>
      </w:r>
    </w:p>
  </w:footnote>
  <w:footnote w:type="continuationSeparator" w:id="0">
    <w:p w14:paraId="18A70D71" w14:textId="77777777" w:rsidR="00CB03D9" w:rsidRDefault="00CB03D9" w:rsidP="003876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54D2D" w14:textId="77777777" w:rsidR="000C7908" w:rsidRDefault="000C7908" w:rsidP="00D90B55">
    <w:pPr>
      <w:pStyle w:val="Header"/>
      <w:tabs>
        <w:tab w:val="clear" w:pos="4513"/>
        <w:tab w:val="clear" w:pos="9026"/>
        <w:tab w:val="left" w:pos="8640"/>
      </w:tabs>
      <w:jc w:val="right"/>
    </w:pPr>
    <w:r w:rsidRPr="00615375">
      <w:rPr>
        <w:noProof/>
        <w:szCs w:val="24"/>
        <w:lang w:eastAsia="en-GB"/>
      </w:rPr>
      <w:drawing>
        <wp:inline distT="0" distB="0" distL="0" distR="0" wp14:anchorId="6AA3254F" wp14:editId="0FDB2AC2">
          <wp:extent cx="1660751" cy="723481"/>
          <wp:effectExtent l="0" t="0" r="0" b="0"/>
          <wp:docPr id="5" name="Picture 5" descr="http://landco.studio/wp-content/uploads/2018/10/Optima-Health-%E2%80%93-Logo-Symbol-RGB_main-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ndco.studio/wp-content/uploads/2018/10/Optima-Health-%E2%80%93-Logo-Symbol-RGB_main-positiv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4915" cy="760146"/>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982EE" w14:textId="77777777" w:rsidR="000C7908" w:rsidRDefault="000C7908">
    <w:pPr>
      <w:tabs>
        <w:tab w:val="left" w:pos="4395"/>
      </w:tabs>
      <w:rPr>
        <w:sz w:val="44"/>
      </w:rPr>
    </w:pPr>
    <w:r>
      <w:rPr>
        <w:sz w:val="44"/>
      </w:rPr>
      <w:ptab w:relativeTo="margin" w:alignment="right" w:leader="none"/>
    </w:r>
    <w:r w:rsidRPr="00615375">
      <w:rPr>
        <w:noProof/>
        <w:szCs w:val="24"/>
        <w:lang w:eastAsia="en-GB"/>
      </w:rPr>
      <w:drawing>
        <wp:inline distT="0" distB="0" distL="0" distR="0" wp14:anchorId="0A113C3D" wp14:editId="5240B0BF">
          <wp:extent cx="1660751" cy="723481"/>
          <wp:effectExtent l="0" t="0" r="0" b="0"/>
          <wp:docPr id="63" name="Picture 63" descr="http://landco.studio/wp-content/uploads/2018/10/Optima-Health-%E2%80%93-Logo-Symbol-RGB_main-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ndco.studio/wp-content/uploads/2018/10/Optima-Health-%E2%80%93-Logo-Symbol-RGB_main-positiv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4915" cy="760146"/>
                  </a:xfrm>
                  <a:prstGeom prst="rect">
                    <a:avLst/>
                  </a:prstGeom>
                  <a:noFill/>
                  <a:ln>
                    <a:noFill/>
                  </a:ln>
                </pic:spPr>
              </pic:pic>
            </a:graphicData>
          </a:graphic>
        </wp:inline>
      </w:drawing>
    </w:r>
  </w:p>
  <w:p w14:paraId="3910B2C3" w14:textId="77777777" w:rsidR="000C7908" w:rsidRDefault="000C7908">
    <w:pPr>
      <w:ind w:right="-1"/>
      <w:jc w:val="center"/>
      <w:rPr>
        <w:sz w:val="28"/>
      </w:rPr>
    </w:pPr>
    <w:r>
      <w:rPr>
        <w:sz w:val="28"/>
      </w:rPr>
      <w:t xml:space="preserve"> </w:t>
    </w:r>
  </w:p>
  <w:p w14:paraId="50A6B58F" w14:textId="77777777" w:rsidR="000C7908" w:rsidRDefault="000C790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9ACFC" w14:textId="77777777" w:rsidR="000C7908" w:rsidRDefault="000C79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957AB" w14:textId="77777777" w:rsidR="000C7908" w:rsidRDefault="000C7908" w:rsidP="00450A76">
    <w:pPr>
      <w:pStyle w:val="Header"/>
      <w:jc w:val="right"/>
    </w:pPr>
    <w:r w:rsidRPr="00615375">
      <w:rPr>
        <w:noProof/>
        <w:szCs w:val="24"/>
        <w:lang w:eastAsia="en-GB"/>
      </w:rPr>
      <w:drawing>
        <wp:inline distT="0" distB="0" distL="0" distR="0" wp14:anchorId="66040CE5" wp14:editId="446FA4C7">
          <wp:extent cx="1660751" cy="723481"/>
          <wp:effectExtent l="0" t="0" r="0" b="0"/>
          <wp:docPr id="9" name="Picture 9" descr="http://landco.studio/wp-content/uploads/2018/10/Optima-Health-%E2%80%93-Logo-Symbol-RGB_main-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ndco.studio/wp-content/uploads/2018/10/Optima-Health-%E2%80%93-Logo-Symbol-RGB_main-positiv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4915" cy="76014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77216" w14:textId="77777777" w:rsidR="000C7908" w:rsidRDefault="000C79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4457" w14:textId="77777777" w:rsidR="000C7908" w:rsidRDefault="000C7908">
    <w:pPr>
      <w:tabs>
        <w:tab w:val="left" w:pos="4395"/>
      </w:tabs>
      <w:rPr>
        <w:sz w:val="44"/>
      </w:rPr>
    </w:pPr>
    <w:r>
      <w:rPr>
        <w:sz w:val="44"/>
      </w:rPr>
      <w:ptab w:relativeTo="margin" w:alignment="right" w:leader="none"/>
    </w:r>
    <w:r w:rsidRPr="00615375">
      <w:rPr>
        <w:noProof/>
        <w:szCs w:val="24"/>
        <w:lang w:eastAsia="en-GB"/>
      </w:rPr>
      <w:drawing>
        <wp:inline distT="0" distB="0" distL="0" distR="0" wp14:anchorId="09B8FC48" wp14:editId="18B2F960">
          <wp:extent cx="1660751" cy="723481"/>
          <wp:effectExtent l="0" t="0" r="0" b="0"/>
          <wp:docPr id="6" name="Picture 6" descr="http://landco.studio/wp-content/uploads/2018/10/Optima-Health-%E2%80%93-Logo-Symbol-RGB_main-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ndco.studio/wp-content/uploads/2018/10/Optima-Health-%E2%80%93-Logo-Symbol-RGB_main-positiv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4915" cy="760146"/>
                  </a:xfrm>
                  <a:prstGeom prst="rect">
                    <a:avLst/>
                  </a:prstGeom>
                  <a:noFill/>
                  <a:ln>
                    <a:noFill/>
                  </a:ln>
                </pic:spPr>
              </pic:pic>
            </a:graphicData>
          </a:graphic>
        </wp:inline>
      </w:drawing>
    </w:r>
  </w:p>
  <w:p w14:paraId="21688B29" w14:textId="77777777" w:rsidR="000C7908" w:rsidRDefault="000C7908">
    <w:pPr>
      <w:ind w:right="-1"/>
      <w:jc w:val="center"/>
      <w:rPr>
        <w:sz w:val="28"/>
      </w:rPr>
    </w:pPr>
    <w:r>
      <w:rPr>
        <w:sz w:val="28"/>
      </w:rPr>
      <w:t xml:space="preserve"> </w:t>
    </w:r>
  </w:p>
  <w:p w14:paraId="42AF574C" w14:textId="77777777" w:rsidR="000C7908" w:rsidRDefault="000C79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5590D" w14:textId="77777777" w:rsidR="000C7908" w:rsidRDefault="000C79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E7823" w14:textId="77777777" w:rsidR="000C7908" w:rsidRDefault="000C790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F8A6" w14:textId="77777777" w:rsidR="000C7908" w:rsidRDefault="000C7908">
    <w:pPr>
      <w:tabs>
        <w:tab w:val="left" w:pos="4395"/>
      </w:tabs>
      <w:rPr>
        <w:sz w:val="44"/>
      </w:rPr>
    </w:pPr>
    <w:r>
      <w:rPr>
        <w:sz w:val="44"/>
      </w:rPr>
      <w:ptab w:relativeTo="margin" w:alignment="right" w:leader="none"/>
    </w:r>
    <w:r w:rsidRPr="00615375">
      <w:rPr>
        <w:noProof/>
        <w:szCs w:val="24"/>
        <w:lang w:eastAsia="en-GB"/>
      </w:rPr>
      <w:drawing>
        <wp:inline distT="0" distB="0" distL="0" distR="0" wp14:anchorId="56FFF6B7" wp14:editId="34A8B807">
          <wp:extent cx="1660751" cy="723481"/>
          <wp:effectExtent l="0" t="0" r="0" b="0"/>
          <wp:docPr id="4" name="Picture 4" descr="http://landco.studio/wp-content/uploads/2018/10/Optima-Health-%E2%80%93-Logo-Symbol-RGB_main-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ndco.studio/wp-content/uploads/2018/10/Optima-Health-%E2%80%93-Logo-Symbol-RGB_main-positiv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4915" cy="760146"/>
                  </a:xfrm>
                  <a:prstGeom prst="rect">
                    <a:avLst/>
                  </a:prstGeom>
                  <a:noFill/>
                  <a:ln>
                    <a:noFill/>
                  </a:ln>
                </pic:spPr>
              </pic:pic>
            </a:graphicData>
          </a:graphic>
        </wp:inline>
      </w:drawing>
    </w:r>
  </w:p>
  <w:p w14:paraId="4579C961" w14:textId="77777777" w:rsidR="000C7908" w:rsidRDefault="000C7908">
    <w:pPr>
      <w:ind w:right="-1"/>
      <w:jc w:val="center"/>
      <w:rPr>
        <w:sz w:val="28"/>
      </w:rPr>
    </w:pPr>
    <w:r>
      <w:rPr>
        <w:sz w:val="28"/>
      </w:rPr>
      <w:t xml:space="preserve"> </w:t>
    </w:r>
  </w:p>
  <w:p w14:paraId="6C2F563E" w14:textId="77777777" w:rsidR="000C7908" w:rsidRDefault="000C790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A35AE" w14:textId="77777777" w:rsidR="000C7908" w:rsidRDefault="000C790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CC215" w14:textId="77777777" w:rsidR="000C7908" w:rsidRDefault="000C79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8A07638"/>
    <w:lvl w:ilvl="0">
      <w:numFmt w:val="decimal"/>
      <w:pStyle w:val="ListBulletIndent"/>
      <w:lvlText w:val="*"/>
      <w:lvlJc w:val="left"/>
    </w:lvl>
  </w:abstractNum>
  <w:abstractNum w:abstractNumId="1" w15:restartNumberingAfterBreak="0">
    <w:nsid w:val="002235E5"/>
    <w:multiLevelType w:val="hybridMultilevel"/>
    <w:tmpl w:val="BA00170E"/>
    <w:lvl w:ilvl="0" w:tplc="6664A230">
      <w:start w:val="1"/>
      <w:numFmt w:val="bullet"/>
      <w:lvlText w:val=""/>
      <w:lvlJc w:val="left"/>
      <w:pPr>
        <w:ind w:left="720" w:hanging="360"/>
      </w:pPr>
      <w:rPr>
        <w:rFonts w:ascii="Symbol" w:hAnsi="Symbol" w:hint="default"/>
        <w:color w:val="552B79"/>
      </w:rPr>
    </w:lvl>
    <w:lvl w:ilvl="1" w:tplc="6664A230">
      <w:start w:val="1"/>
      <w:numFmt w:val="bullet"/>
      <w:lvlText w:val=""/>
      <w:lvlJc w:val="left"/>
      <w:pPr>
        <w:ind w:left="1800" w:hanging="720"/>
      </w:pPr>
      <w:rPr>
        <w:rFonts w:ascii="Symbol" w:hAnsi="Symbol" w:hint="default"/>
        <w:color w:val="552B7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A43F34"/>
    <w:multiLevelType w:val="multilevel"/>
    <w:tmpl w:val="CBCCF384"/>
    <w:lvl w:ilvl="0">
      <w:start w:val="7"/>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7130ED3"/>
    <w:multiLevelType w:val="hybridMultilevel"/>
    <w:tmpl w:val="B7EEB8EE"/>
    <w:lvl w:ilvl="0" w:tplc="6664A230">
      <w:start w:val="1"/>
      <w:numFmt w:val="bullet"/>
      <w:lvlText w:val=""/>
      <w:lvlJc w:val="left"/>
      <w:pPr>
        <w:ind w:left="644" w:hanging="360"/>
      </w:pPr>
      <w:rPr>
        <w:rFonts w:ascii="Symbol" w:hAnsi="Symbol" w:hint="default"/>
        <w:color w:val="552B79"/>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7491CB3"/>
    <w:multiLevelType w:val="hybridMultilevel"/>
    <w:tmpl w:val="A8BA546C"/>
    <w:lvl w:ilvl="0" w:tplc="5D667A92">
      <w:start w:val="1"/>
      <w:numFmt w:val="bullet"/>
      <w:pStyle w:val="ListBullet4"/>
      <w:lvlText w:val="–"/>
      <w:lvlJc w:val="left"/>
      <w:pPr>
        <w:ind w:left="294" w:hanging="360"/>
      </w:pPr>
      <w:rPr>
        <w:rFonts w:ascii="Segoe UI" w:hAnsi="Segoe UI" w:hint="default"/>
        <w:color w:val="37419B" w:themeColor="accent1"/>
      </w:rPr>
    </w:lvl>
    <w:lvl w:ilvl="1" w:tplc="A69668AC" w:tentative="1">
      <w:start w:val="1"/>
      <w:numFmt w:val="bullet"/>
      <w:lvlText w:val="o"/>
      <w:lvlJc w:val="left"/>
      <w:pPr>
        <w:ind w:left="1898" w:hanging="360"/>
      </w:pPr>
      <w:rPr>
        <w:rFonts w:ascii="Courier New" w:hAnsi="Courier New" w:cs="Courier New" w:hint="default"/>
      </w:rPr>
    </w:lvl>
    <w:lvl w:ilvl="2" w:tplc="0982095A" w:tentative="1">
      <w:start w:val="1"/>
      <w:numFmt w:val="bullet"/>
      <w:lvlText w:val=""/>
      <w:lvlJc w:val="left"/>
      <w:pPr>
        <w:ind w:left="2618" w:hanging="360"/>
      </w:pPr>
      <w:rPr>
        <w:rFonts w:ascii="Wingdings" w:hAnsi="Wingdings" w:hint="default"/>
      </w:rPr>
    </w:lvl>
    <w:lvl w:ilvl="3" w:tplc="37680AA6" w:tentative="1">
      <w:start w:val="1"/>
      <w:numFmt w:val="bullet"/>
      <w:lvlText w:val=""/>
      <w:lvlJc w:val="left"/>
      <w:pPr>
        <w:ind w:left="3338" w:hanging="360"/>
      </w:pPr>
      <w:rPr>
        <w:rFonts w:ascii="Symbol" w:hAnsi="Symbol" w:hint="default"/>
      </w:rPr>
    </w:lvl>
    <w:lvl w:ilvl="4" w:tplc="C4A461BA" w:tentative="1">
      <w:start w:val="1"/>
      <w:numFmt w:val="bullet"/>
      <w:lvlText w:val="o"/>
      <w:lvlJc w:val="left"/>
      <w:pPr>
        <w:ind w:left="4058" w:hanging="360"/>
      </w:pPr>
      <w:rPr>
        <w:rFonts w:ascii="Courier New" w:hAnsi="Courier New" w:cs="Courier New" w:hint="default"/>
      </w:rPr>
    </w:lvl>
    <w:lvl w:ilvl="5" w:tplc="B896E680" w:tentative="1">
      <w:start w:val="1"/>
      <w:numFmt w:val="bullet"/>
      <w:lvlText w:val=""/>
      <w:lvlJc w:val="left"/>
      <w:pPr>
        <w:ind w:left="4778" w:hanging="360"/>
      </w:pPr>
      <w:rPr>
        <w:rFonts w:ascii="Wingdings" w:hAnsi="Wingdings" w:hint="default"/>
      </w:rPr>
    </w:lvl>
    <w:lvl w:ilvl="6" w:tplc="66EE50EE" w:tentative="1">
      <w:start w:val="1"/>
      <w:numFmt w:val="bullet"/>
      <w:lvlText w:val=""/>
      <w:lvlJc w:val="left"/>
      <w:pPr>
        <w:ind w:left="5498" w:hanging="360"/>
      </w:pPr>
      <w:rPr>
        <w:rFonts w:ascii="Symbol" w:hAnsi="Symbol" w:hint="default"/>
      </w:rPr>
    </w:lvl>
    <w:lvl w:ilvl="7" w:tplc="26A0427A" w:tentative="1">
      <w:start w:val="1"/>
      <w:numFmt w:val="bullet"/>
      <w:lvlText w:val="o"/>
      <w:lvlJc w:val="left"/>
      <w:pPr>
        <w:ind w:left="6218" w:hanging="360"/>
      </w:pPr>
      <w:rPr>
        <w:rFonts w:ascii="Courier New" w:hAnsi="Courier New" w:cs="Courier New" w:hint="default"/>
      </w:rPr>
    </w:lvl>
    <w:lvl w:ilvl="8" w:tplc="90940272" w:tentative="1">
      <w:start w:val="1"/>
      <w:numFmt w:val="bullet"/>
      <w:lvlText w:val=""/>
      <w:lvlJc w:val="left"/>
      <w:pPr>
        <w:ind w:left="6938" w:hanging="360"/>
      </w:pPr>
      <w:rPr>
        <w:rFonts w:ascii="Wingdings" w:hAnsi="Wingdings" w:hint="default"/>
      </w:rPr>
    </w:lvl>
  </w:abstractNum>
  <w:abstractNum w:abstractNumId="5" w15:restartNumberingAfterBreak="0">
    <w:nsid w:val="07B30D93"/>
    <w:multiLevelType w:val="hybridMultilevel"/>
    <w:tmpl w:val="EB025FE4"/>
    <w:lvl w:ilvl="0" w:tplc="EE34C374">
      <w:start w:val="1"/>
      <w:numFmt w:val="bullet"/>
      <w:lvlText w:val=""/>
      <w:lvlJc w:val="left"/>
      <w:pPr>
        <w:ind w:left="720" w:hanging="360"/>
      </w:pPr>
      <w:rPr>
        <w:rFonts w:ascii="Symbol" w:hAnsi="Symbol" w:hint="default"/>
        <w:color w:val="7030A0"/>
      </w:rPr>
    </w:lvl>
    <w:lvl w:ilvl="1" w:tplc="EE34C374">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BC6624"/>
    <w:multiLevelType w:val="multilevel"/>
    <w:tmpl w:val="B576FA38"/>
    <w:lvl w:ilvl="0">
      <w:start w:val="7"/>
      <w:numFmt w:val="decimal"/>
      <w:lvlText w:val="%1"/>
      <w:lvlJc w:val="left"/>
      <w:pPr>
        <w:ind w:left="360" w:hanging="3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7FF6BC9"/>
    <w:multiLevelType w:val="multilevel"/>
    <w:tmpl w:val="CC8E2066"/>
    <w:lvl w:ilvl="0">
      <w:start w:val="7"/>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ascii="Georgia" w:hAnsi="Georgia" w:hint="default"/>
        <w:color w:val="1EABBB"/>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089D3115"/>
    <w:multiLevelType w:val="hybridMultilevel"/>
    <w:tmpl w:val="523AD8DA"/>
    <w:lvl w:ilvl="0" w:tplc="6664A230">
      <w:start w:val="1"/>
      <w:numFmt w:val="bullet"/>
      <w:lvlText w:val=""/>
      <w:lvlJc w:val="left"/>
      <w:pPr>
        <w:ind w:left="720" w:hanging="360"/>
      </w:pPr>
      <w:rPr>
        <w:rFonts w:ascii="Symbol" w:hAnsi="Symbol" w:hint="default"/>
        <w:color w:val="552B7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E7D0344"/>
    <w:multiLevelType w:val="hybridMultilevel"/>
    <w:tmpl w:val="EE3AEA06"/>
    <w:lvl w:ilvl="0" w:tplc="6664A230">
      <w:start w:val="1"/>
      <w:numFmt w:val="bullet"/>
      <w:lvlText w:val=""/>
      <w:lvlJc w:val="left"/>
      <w:pPr>
        <w:ind w:left="720" w:hanging="360"/>
      </w:pPr>
      <w:rPr>
        <w:rFonts w:ascii="Symbol" w:hAnsi="Symbol" w:hint="default"/>
        <w:color w:val="552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892FCC"/>
    <w:multiLevelType w:val="multilevel"/>
    <w:tmpl w:val="B42C8E56"/>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11" w15:restartNumberingAfterBreak="0">
    <w:nsid w:val="1457718D"/>
    <w:multiLevelType w:val="multilevel"/>
    <w:tmpl w:val="10B2FA6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5132D5E"/>
    <w:multiLevelType w:val="hybridMultilevel"/>
    <w:tmpl w:val="418AD7A8"/>
    <w:lvl w:ilvl="0" w:tplc="6664A230">
      <w:start w:val="1"/>
      <w:numFmt w:val="bullet"/>
      <w:lvlText w:val=""/>
      <w:lvlJc w:val="left"/>
      <w:pPr>
        <w:ind w:left="765" w:hanging="360"/>
      </w:pPr>
      <w:rPr>
        <w:rFonts w:ascii="Symbol" w:hAnsi="Symbol" w:hint="default"/>
        <w:color w:val="552B79"/>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15423728"/>
    <w:multiLevelType w:val="multilevel"/>
    <w:tmpl w:val="A0D8F7D4"/>
    <w:lvl w:ilvl="0">
      <w:start w:val="6"/>
      <w:numFmt w:val="decimal"/>
      <w:lvlText w:val="%1"/>
      <w:lvlJc w:val="left"/>
      <w:pPr>
        <w:ind w:left="360" w:hanging="3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17152772"/>
    <w:multiLevelType w:val="multilevel"/>
    <w:tmpl w:val="EA82438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BE6452"/>
    <w:multiLevelType w:val="multilevel"/>
    <w:tmpl w:val="E9888C32"/>
    <w:lvl w:ilvl="0">
      <w:start w:val="7"/>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190B6FB5"/>
    <w:multiLevelType w:val="hybridMultilevel"/>
    <w:tmpl w:val="2924B636"/>
    <w:lvl w:ilvl="0" w:tplc="478C3312">
      <w:start w:val="1"/>
      <w:numFmt w:val="bullet"/>
      <w:pStyle w:val="ListBullet5"/>
      <w:lvlText w:val="–"/>
      <w:lvlJc w:val="left"/>
      <w:pPr>
        <w:ind w:left="-164" w:hanging="360"/>
      </w:pPr>
      <w:rPr>
        <w:rFonts w:ascii="Segoe UI" w:hAnsi="Segoe UI" w:hint="default"/>
        <w:color w:val="3741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8453EA"/>
    <w:multiLevelType w:val="hybridMultilevel"/>
    <w:tmpl w:val="24B82E42"/>
    <w:lvl w:ilvl="0" w:tplc="EE34C374">
      <w:start w:val="1"/>
      <w:numFmt w:val="bullet"/>
      <w:lvlText w:val=""/>
      <w:lvlJc w:val="left"/>
      <w:pPr>
        <w:ind w:left="720" w:hanging="360"/>
      </w:pPr>
      <w:rPr>
        <w:rFonts w:ascii="Symbol" w:hAnsi="Symbol" w:hint="default"/>
        <w:color w:val="7030A0"/>
      </w:rPr>
    </w:lvl>
    <w:lvl w:ilvl="1" w:tplc="EE34C374">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970AFD"/>
    <w:multiLevelType w:val="hybridMultilevel"/>
    <w:tmpl w:val="56DE04B4"/>
    <w:lvl w:ilvl="0" w:tplc="EE34C374">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525BF"/>
    <w:multiLevelType w:val="multilevel"/>
    <w:tmpl w:val="852C8A8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517251F"/>
    <w:multiLevelType w:val="hybridMultilevel"/>
    <w:tmpl w:val="8E5E4D3E"/>
    <w:lvl w:ilvl="0" w:tplc="DB6C7056">
      <w:start w:val="1"/>
      <w:numFmt w:val="bullet"/>
      <w:pStyle w:val="ListBullet3"/>
      <w:lvlText w:val="–"/>
      <w:lvlJc w:val="left"/>
      <w:pPr>
        <w:ind w:left="-295" w:hanging="360"/>
      </w:pPr>
      <w:rPr>
        <w:rFonts w:ascii="Segoe UI" w:hAnsi="Segoe UI" w:hint="default"/>
        <w:color w:val="37419B" w:themeColor="accent1"/>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21" w15:restartNumberingAfterBreak="0">
    <w:nsid w:val="29961442"/>
    <w:multiLevelType w:val="hybridMultilevel"/>
    <w:tmpl w:val="C2944EB2"/>
    <w:lvl w:ilvl="0" w:tplc="6664A230">
      <w:start w:val="1"/>
      <w:numFmt w:val="bullet"/>
      <w:lvlText w:val=""/>
      <w:lvlJc w:val="left"/>
      <w:pPr>
        <w:ind w:left="720" w:hanging="360"/>
      </w:pPr>
      <w:rPr>
        <w:rFonts w:ascii="Symbol" w:hAnsi="Symbol" w:hint="default"/>
        <w:color w:val="552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C145C6"/>
    <w:multiLevelType w:val="hybridMultilevel"/>
    <w:tmpl w:val="0EB8F9F4"/>
    <w:lvl w:ilvl="0" w:tplc="6664A230">
      <w:start w:val="1"/>
      <w:numFmt w:val="bullet"/>
      <w:lvlText w:val=""/>
      <w:lvlJc w:val="left"/>
      <w:pPr>
        <w:ind w:left="720" w:hanging="360"/>
      </w:pPr>
      <w:rPr>
        <w:rFonts w:ascii="Symbol" w:hAnsi="Symbol" w:hint="default"/>
        <w:color w:val="552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D666D3"/>
    <w:multiLevelType w:val="multilevel"/>
    <w:tmpl w:val="EAC40CAA"/>
    <w:lvl w:ilvl="0">
      <w:start w:val="7"/>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24" w15:restartNumberingAfterBreak="0">
    <w:nsid w:val="34EA2CD3"/>
    <w:multiLevelType w:val="hybridMultilevel"/>
    <w:tmpl w:val="CBAAC2B2"/>
    <w:lvl w:ilvl="0" w:tplc="6664A230">
      <w:start w:val="1"/>
      <w:numFmt w:val="bullet"/>
      <w:lvlText w:val=""/>
      <w:lvlJc w:val="left"/>
      <w:pPr>
        <w:ind w:left="720" w:hanging="360"/>
      </w:pPr>
      <w:rPr>
        <w:rFonts w:ascii="Symbol" w:hAnsi="Symbol" w:hint="default"/>
        <w:color w:val="552B7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5EC6EFA"/>
    <w:multiLevelType w:val="hybridMultilevel"/>
    <w:tmpl w:val="2E1EB95E"/>
    <w:lvl w:ilvl="0" w:tplc="94ECB106">
      <w:start w:val="1"/>
      <w:numFmt w:val="bullet"/>
      <w:pStyle w:val="TableListBullet"/>
      <w:lvlText w:val="▪"/>
      <w:lvlJc w:val="left"/>
      <w:pPr>
        <w:ind w:left="720" w:hanging="360"/>
      </w:pPr>
      <w:rPr>
        <w:rFonts w:ascii="Segoe UI" w:hAnsi="Segoe UI" w:hint="default"/>
        <w:color w:val="3741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BF679D"/>
    <w:multiLevelType w:val="hybridMultilevel"/>
    <w:tmpl w:val="8D66E704"/>
    <w:lvl w:ilvl="0" w:tplc="6664A230">
      <w:start w:val="1"/>
      <w:numFmt w:val="bullet"/>
      <w:lvlText w:val=""/>
      <w:lvlJc w:val="left"/>
      <w:pPr>
        <w:ind w:left="765" w:hanging="360"/>
      </w:pPr>
      <w:rPr>
        <w:rFonts w:ascii="Symbol" w:hAnsi="Symbol" w:hint="default"/>
        <w:color w:val="552B79"/>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38F72CF8"/>
    <w:multiLevelType w:val="hybridMultilevel"/>
    <w:tmpl w:val="B1D2546C"/>
    <w:lvl w:ilvl="0" w:tplc="FAB824C0">
      <w:start w:val="1"/>
      <w:numFmt w:val="decimal"/>
      <w:pStyle w:val="ListNumber2"/>
      <w:lvlText w:val="%1."/>
      <w:lvlJc w:val="left"/>
      <w:pPr>
        <w:tabs>
          <w:tab w:val="num" w:pos="643"/>
        </w:tabs>
        <w:ind w:left="643" w:hanging="360"/>
      </w:pPr>
      <w:rPr>
        <w:rFonts w:hint="default"/>
        <w:color w:val="7F7F7F" w:themeColor="text1"/>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8" w15:restartNumberingAfterBreak="0">
    <w:nsid w:val="39193A37"/>
    <w:multiLevelType w:val="multilevel"/>
    <w:tmpl w:val="4F16745C"/>
    <w:lvl w:ilvl="0">
      <w:start w:val="3"/>
      <w:numFmt w:val="decimal"/>
      <w:lvlText w:val="%1.0"/>
      <w:lvlJc w:val="left"/>
      <w:pPr>
        <w:ind w:left="720" w:hanging="72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29" w15:restartNumberingAfterBreak="0">
    <w:nsid w:val="3CDB4C8E"/>
    <w:multiLevelType w:val="multilevel"/>
    <w:tmpl w:val="31F63502"/>
    <w:lvl w:ilvl="0">
      <w:start w:val="1"/>
      <w:numFmt w:val="decimal"/>
      <w:pStyle w:val="ListNumber"/>
      <w:lvlText w:val="%1."/>
      <w:lvlJc w:val="left"/>
      <w:pPr>
        <w:ind w:left="360" w:hanging="360"/>
      </w:pPr>
      <w:rPr>
        <w:rFonts w:hint="default"/>
        <w:b w:val="0"/>
        <w:i w:val="0"/>
        <w:color w:val="7F7F7F" w:themeColor="text1"/>
        <w:sz w:val="20"/>
      </w:rPr>
    </w:lvl>
    <w:lvl w:ilvl="1">
      <w:start w:val="1"/>
      <w:numFmt w:val="decimal"/>
      <w:pStyle w:val="ListNnumber2"/>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3763F32"/>
    <w:multiLevelType w:val="hybridMultilevel"/>
    <w:tmpl w:val="2FC2799E"/>
    <w:lvl w:ilvl="0" w:tplc="6664A230">
      <w:start w:val="1"/>
      <w:numFmt w:val="bullet"/>
      <w:lvlText w:val=""/>
      <w:lvlJc w:val="left"/>
      <w:pPr>
        <w:ind w:left="720" w:hanging="360"/>
      </w:pPr>
      <w:rPr>
        <w:rFonts w:ascii="Symbol" w:hAnsi="Symbol" w:hint="default"/>
        <w:color w:val="552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835487"/>
    <w:multiLevelType w:val="hybridMultilevel"/>
    <w:tmpl w:val="0B307492"/>
    <w:lvl w:ilvl="0" w:tplc="6664A230">
      <w:start w:val="1"/>
      <w:numFmt w:val="bullet"/>
      <w:lvlText w:val=""/>
      <w:lvlJc w:val="left"/>
      <w:pPr>
        <w:ind w:left="720" w:hanging="360"/>
      </w:pPr>
      <w:rPr>
        <w:rFonts w:ascii="Symbol" w:hAnsi="Symbol" w:hint="default"/>
        <w:color w:val="552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3B5CCF"/>
    <w:multiLevelType w:val="hybridMultilevel"/>
    <w:tmpl w:val="F7CAA018"/>
    <w:lvl w:ilvl="0" w:tplc="6664A230">
      <w:start w:val="1"/>
      <w:numFmt w:val="bullet"/>
      <w:lvlText w:val=""/>
      <w:lvlJc w:val="left"/>
      <w:pPr>
        <w:ind w:left="720" w:hanging="360"/>
      </w:pPr>
      <w:rPr>
        <w:rFonts w:ascii="Symbol" w:hAnsi="Symbol" w:hint="default"/>
        <w:color w:val="552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5543E5"/>
    <w:multiLevelType w:val="hybridMultilevel"/>
    <w:tmpl w:val="C562E1FA"/>
    <w:lvl w:ilvl="0" w:tplc="6664A230">
      <w:start w:val="1"/>
      <w:numFmt w:val="bullet"/>
      <w:lvlText w:val=""/>
      <w:lvlJc w:val="left"/>
      <w:pPr>
        <w:ind w:left="720" w:hanging="360"/>
      </w:pPr>
      <w:rPr>
        <w:rFonts w:ascii="Symbol" w:hAnsi="Symbol" w:hint="default"/>
        <w:color w:val="552B79"/>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21108A"/>
    <w:multiLevelType w:val="hybridMultilevel"/>
    <w:tmpl w:val="0228EFB8"/>
    <w:lvl w:ilvl="0" w:tplc="EE34C374">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C24135"/>
    <w:multiLevelType w:val="hybridMultilevel"/>
    <w:tmpl w:val="20C0EE72"/>
    <w:lvl w:ilvl="0" w:tplc="336C46E0">
      <w:start w:val="1"/>
      <w:numFmt w:val="bullet"/>
      <w:pStyle w:val="ListBullet"/>
      <w:lvlText w:val=""/>
      <w:lvlJc w:val="left"/>
      <w:pPr>
        <w:ind w:left="3296" w:hanging="360"/>
      </w:pPr>
      <w:rPr>
        <w:rFonts w:ascii="Wingdings" w:hAnsi="Wingdings" w:hint="default"/>
        <w:color w:val="37419B" w:themeColor="accent1"/>
      </w:rPr>
    </w:lvl>
    <w:lvl w:ilvl="1" w:tplc="08090019">
      <w:start w:val="1"/>
      <w:numFmt w:val="bullet"/>
      <w:lvlText w:val="–"/>
      <w:lvlJc w:val="left"/>
      <w:pPr>
        <w:ind w:left="4016" w:hanging="360"/>
      </w:pPr>
      <w:rPr>
        <w:rFonts w:ascii="Segoe UI" w:hAnsi="Segoe UI" w:hint="default"/>
      </w:rPr>
    </w:lvl>
    <w:lvl w:ilvl="2" w:tplc="0809001B">
      <w:start w:val="1"/>
      <w:numFmt w:val="bullet"/>
      <w:lvlText w:val=""/>
      <w:lvlJc w:val="left"/>
      <w:pPr>
        <w:ind w:left="4736" w:hanging="360"/>
      </w:pPr>
      <w:rPr>
        <w:rFonts w:ascii="Wingdings" w:hAnsi="Wingdings" w:hint="default"/>
      </w:rPr>
    </w:lvl>
    <w:lvl w:ilvl="3" w:tplc="0809000F">
      <w:start w:val="1"/>
      <w:numFmt w:val="bullet"/>
      <w:lvlText w:val=""/>
      <w:lvlJc w:val="left"/>
      <w:pPr>
        <w:ind w:left="5456" w:hanging="360"/>
      </w:pPr>
      <w:rPr>
        <w:rFonts w:ascii="Symbol" w:hAnsi="Symbol" w:hint="default"/>
      </w:rPr>
    </w:lvl>
    <w:lvl w:ilvl="4" w:tplc="08090019" w:tentative="1">
      <w:start w:val="1"/>
      <w:numFmt w:val="bullet"/>
      <w:lvlText w:val="o"/>
      <w:lvlJc w:val="left"/>
      <w:pPr>
        <w:ind w:left="6176" w:hanging="360"/>
      </w:pPr>
      <w:rPr>
        <w:rFonts w:ascii="Courier New" w:hAnsi="Courier New" w:cs="Courier New" w:hint="default"/>
      </w:rPr>
    </w:lvl>
    <w:lvl w:ilvl="5" w:tplc="0809001B" w:tentative="1">
      <w:start w:val="1"/>
      <w:numFmt w:val="bullet"/>
      <w:lvlText w:val=""/>
      <w:lvlJc w:val="left"/>
      <w:pPr>
        <w:ind w:left="6896" w:hanging="360"/>
      </w:pPr>
      <w:rPr>
        <w:rFonts w:ascii="Wingdings" w:hAnsi="Wingdings" w:hint="default"/>
      </w:rPr>
    </w:lvl>
    <w:lvl w:ilvl="6" w:tplc="0809000F" w:tentative="1">
      <w:start w:val="1"/>
      <w:numFmt w:val="bullet"/>
      <w:lvlText w:val=""/>
      <w:lvlJc w:val="left"/>
      <w:pPr>
        <w:ind w:left="7616" w:hanging="360"/>
      </w:pPr>
      <w:rPr>
        <w:rFonts w:ascii="Symbol" w:hAnsi="Symbol" w:hint="default"/>
      </w:rPr>
    </w:lvl>
    <w:lvl w:ilvl="7" w:tplc="08090019" w:tentative="1">
      <w:start w:val="1"/>
      <w:numFmt w:val="bullet"/>
      <w:lvlText w:val="o"/>
      <w:lvlJc w:val="left"/>
      <w:pPr>
        <w:ind w:left="8336" w:hanging="360"/>
      </w:pPr>
      <w:rPr>
        <w:rFonts w:ascii="Courier New" w:hAnsi="Courier New" w:cs="Courier New" w:hint="default"/>
      </w:rPr>
    </w:lvl>
    <w:lvl w:ilvl="8" w:tplc="0809001B" w:tentative="1">
      <w:start w:val="1"/>
      <w:numFmt w:val="bullet"/>
      <w:lvlText w:val=""/>
      <w:lvlJc w:val="left"/>
      <w:pPr>
        <w:ind w:left="9056" w:hanging="360"/>
      </w:pPr>
      <w:rPr>
        <w:rFonts w:ascii="Wingdings" w:hAnsi="Wingdings" w:hint="default"/>
      </w:rPr>
    </w:lvl>
  </w:abstractNum>
  <w:abstractNum w:abstractNumId="36" w15:restartNumberingAfterBreak="0">
    <w:nsid w:val="4CD13FE0"/>
    <w:multiLevelType w:val="multilevel"/>
    <w:tmpl w:val="E54AF7E0"/>
    <w:lvl w:ilvl="0">
      <w:start w:val="2"/>
      <w:numFmt w:val="decimal"/>
      <w:lvlText w:val="%1.0"/>
      <w:lvlJc w:val="left"/>
      <w:pPr>
        <w:ind w:left="720" w:hanging="720"/>
      </w:pPr>
      <w:rPr>
        <w:rFonts w:hint="default"/>
      </w:rPr>
    </w:lvl>
    <w:lvl w:ilv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37" w15:restartNumberingAfterBreak="0">
    <w:nsid w:val="4D922576"/>
    <w:multiLevelType w:val="multilevel"/>
    <w:tmpl w:val="B8DA0E1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510D1C29"/>
    <w:multiLevelType w:val="hybridMultilevel"/>
    <w:tmpl w:val="6F9E88AA"/>
    <w:lvl w:ilvl="0" w:tplc="6664A230">
      <w:start w:val="1"/>
      <w:numFmt w:val="bullet"/>
      <w:lvlText w:val=""/>
      <w:lvlJc w:val="left"/>
      <w:pPr>
        <w:ind w:left="720" w:hanging="360"/>
      </w:pPr>
      <w:rPr>
        <w:rFonts w:ascii="Symbol" w:hAnsi="Symbol" w:hint="default"/>
        <w:color w:val="552B7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6812E3"/>
    <w:multiLevelType w:val="hybridMultilevel"/>
    <w:tmpl w:val="D46CE8D8"/>
    <w:lvl w:ilvl="0" w:tplc="CF3CD674">
      <w:start w:val="1"/>
      <w:numFmt w:val="decimal"/>
      <w:pStyle w:val="OHNumberList1"/>
      <w:lvlText w:val="%1."/>
      <w:lvlJc w:val="left"/>
      <w:pPr>
        <w:ind w:left="644" w:hanging="360"/>
      </w:pPr>
      <w:rPr>
        <w:rFonts w:hint="default"/>
        <w:color w:val="37419B" w:themeColor="accent1"/>
      </w:rPr>
    </w:lvl>
    <w:lvl w:ilvl="1" w:tplc="2A8C8696">
      <w:start w:val="1"/>
      <w:numFmt w:val="lowerLetter"/>
      <w:pStyle w:val="OHNumberList2"/>
      <w:lvlText w:val="%2."/>
      <w:lvlJc w:val="left"/>
      <w:pPr>
        <w:ind w:left="1440" w:hanging="360"/>
      </w:pPr>
      <w:rPr>
        <w:color w:val="7D87C3" w:themeColor="accent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4A459A4"/>
    <w:multiLevelType w:val="multilevel"/>
    <w:tmpl w:val="A4E46C92"/>
    <w:lvl w:ilvl="0">
      <w:start w:val="7"/>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F690F40"/>
    <w:multiLevelType w:val="hybridMultilevel"/>
    <w:tmpl w:val="91D2B4F0"/>
    <w:lvl w:ilvl="0" w:tplc="6664A230">
      <w:start w:val="1"/>
      <w:numFmt w:val="bullet"/>
      <w:lvlText w:val=""/>
      <w:lvlJc w:val="left"/>
      <w:pPr>
        <w:ind w:left="720" w:hanging="360"/>
      </w:pPr>
      <w:rPr>
        <w:rFonts w:ascii="Symbol" w:hAnsi="Symbol" w:hint="default"/>
        <w:color w:val="552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E66F87"/>
    <w:multiLevelType w:val="hybridMultilevel"/>
    <w:tmpl w:val="A88A492E"/>
    <w:lvl w:ilvl="0" w:tplc="6664A230">
      <w:start w:val="1"/>
      <w:numFmt w:val="bullet"/>
      <w:lvlText w:val=""/>
      <w:lvlJc w:val="left"/>
      <w:pPr>
        <w:ind w:left="1080" w:hanging="720"/>
      </w:pPr>
      <w:rPr>
        <w:rFonts w:ascii="Symbol" w:hAnsi="Symbol" w:hint="default"/>
        <w:color w:val="552B7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8072FB"/>
    <w:multiLevelType w:val="hybridMultilevel"/>
    <w:tmpl w:val="93E67452"/>
    <w:lvl w:ilvl="0" w:tplc="6664A230">
      <w:start w:val="1"/>
      <w:numFmt w:val="bullet"/>
      <w:lvlText w:val=""/>
      <w:lvlJc w:val="left"/>
      <w:pPr>
        <w:ind w:left="720" w:hanging="360"/>
      </w:pPr>
      <w:rPr>
        <w:rFonts w:ascii="Symbol" w:hAnsi="Symbol" w:hint="default"/>
        <w:color w:val="552B7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42D6FC8"/>
    <w:multiLevelType w:val="hybridMultilevel"/>
    <w:tmpl w:val="7A5CB132"/>
    <w:lvl w:ilvl="0" w:tplc="B8F879F8">
      <w:start w:val="1"/>
      <w:numFmt w:val="bullet"/>
      <w:pStyle w:val="OptimaBodyBulletPoin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897D90"/>
    <w:multiLevelType w:val="hybridMultilevel"/>
    <w:tmpl w:val="9CC49D16"/>
    <w:lvl w:ilvl="0" w:tplc="EE34C374">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B6344A"/>
    <w:multiLevelType w:val="hybridMultilevel"/>
    <w:tmpl w:val="8078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B42938"/>
    <w:multiLevelType w:val="hybridMultilevel"/>
    <w:tmpl w:val="A378C16E"/>
    <w:lvl w:ilvl="0" w:tplc="6664A230">
      <w:start w:val="1"/>
      <w:numFmt w:val="bullet"/>
      <w:lvlText w:val=""/>
      <w:lvlJc w:val="left"/>
      <w:pPr>
        <w:ind w:left="720" w:hanging="360"/>
      </w:pPr>
      <w:rPr>
        <w:rFonts w:ascii="Symbol" w:hAnsi="Symbol" w:hint="default"/>
        <w:color w:val="552B79"/>
      </w:rPr>
    </w:lvl>
    <w:lvl w:ilvl="1" w:tplc="4A6EF2A2">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312D71"/>
    <w:multiLevelType w:val="hybridMultilevel"/>
    <w:tmpl w:val="6DF6D528"/>
    <w:lvl w:ilvl="0" w:tplc="DFBCAF36">
      <w:start w:val="1"/>
      <w:numFmt w:val="bullet"/>
      <w:pStyle w:val="tablelistbullet0"/>
      <w:lvlText w:val=""/>
      <w:lvlJc w:val="left"/>
      <w:pPr>
        <w:tabs>
          <w:tab w:val="num" w:pos="1494"/>
        </w:tabs>
        <w:ind w:left="1494" w:hanging="360"/>
      </w:pPr>
      <w:rPr>
        <w:rFonts w:ascii="Symbol" w:hAnsi="Symbol" w:hint="default"/>
        <w:b w:val="0"/>
        <w:i w:val="0"/>
        <w:color w:val="CC0000"/>
        <w:sz w:val="22"/>
        <w:vertAlign w:val="base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212703F"/>
    <w:multiLevelType w:val="multilevel"/>
    <w:tmpl w:val="142067FC"/>
    <w:lvl w:ilvl="0">
      <w:start w:val="6"/>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7A9A2C67"/>
    <w:multiLevelType w:val="hybridMultilevel"/>
    <w:tmpl w:val="5C383F2C"/>
    <w:lvl w:ilvl="0" w:tplc="6664A230">
      <w:start w:val="1"/>
      <w:numFmt w:val="bullet"/>
      <w:lvlText w:val=""/>
      <w:lvlJc w:val="left"/>
      <w:pPr>
        <w:ind w:left="720" w:hanging="360"/>
      </w:pPr>
      <w:rPr>
        <w:rFonts w:ascii="Symbol" w:hAnsi="Symbol" w:hint="default"/>
        <w:color w:val="552B7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ACF2E8C"/>
    <w:multiLevelType w:val="hybridMultilevel"/>
    <w:tmpl w:val="22B6F892"/>
    <w:lvl w:ilvl="0" w:tplc="E51ABB8E">
      <w:start w:val="1"/>
      <w:numFmt w:val="bullet"/>
      <w:pStyle w:val="ListBullet2"/>
      <w:lvlText w:val="–"/>
      <w:lvlJc w:val="left"/>
      <w:pPr>
        <w:ind w:left="-486" w:hanging="360"/>
      </w:pPr>
      <w:rPr>
        <w:rFonts w:ascii="Segoe UI" w:hAnsi="Segoe UI" w:hint="default"/>
      </w:rPr>
    </w:lvl>
    <w:lvl w:ilvl="1" w:tplc="08090019">
      <w:start w:val="1"/>
      <w:numFmt w:val="bullet"/>
      <w:lvlText w:val="–"/>
      <w:lvlJc w:val="left"/>
      <w:pPr>
        <w:ind w:left="234" w:hanging="360"/>
      </w:pPr>
      <w:rPr>
        <w:rFonts w:ascii="Segoe UI" w:hAnsi="Segoe UI" w:hint="default"/>
      </w:rPr>
    </w:lvl>
    <w:lvl w:ilvl="2" w:tplc="0809001B">
      <w:start w:val="1"/>
      <w:numFmt w:val="bullet"/>
      <w:lvlText w:val=""/>
      <w:lvlJc w:val="left"/>
      <w:pPr>
        <w:ind w:left="954" w:hanging="360"/>
      </w:pPr>
      <w:rPr>
        <w:rFonts w:ascii="Wingdings" w:hAnsi="Wingdings" w:hint="default"/>
      </w:rPr>
    </w:lvl>
    <w:lvl w:ilvl="3" w:tplc="0809000F">
      <w:start w:val="1"/>
      <w:numFmt w:val="bullet"/>
      <w:lvlText w:val=""/>
      <w:lvlJc w:val="left"/>
      <w:pPr>
        <w:ind w:left="1674" w:hanging="360"/>
      </w:pPr>
      <w:rPr>
        <w:rFonts w:ascii="Symbol" w:hAnsi="Symbol" w:hint="default"/>
      </w:rPr>
    </w:lvl>
    <w:lvl w:ilvl="4" w:tplc="08090019" w:tentative="1">
      <w:start w:val="1"/>
      <w:numFmt w:val="bullet"/>
      <w:lvlText w:val="o"/>
      <w:lvlJc w:val="left"/>
      <w:pPr>
        <w:ind w:left="2394" w:hanging="360"/>
      </w:pPr>
      <w:rPr>
        <w:rFonts w:ascii="Courier New" w:hAnsi="Courier New" w:cs="Courier New" w:hint="default"/>
      </w:rPr>
    </w:lvl>
    <w:lvl w:ilvl="5" w:tplc="0809001B" w:tentative="1">
      <w:start w:val="1"/>
      <w:numFmt w:val="bullet"/>
      <w:lvlText w:val=""/>
      <w:lvlJc w:val="left"/>
      <w:pPr>
        <w:ind w:left="3114" w:hanging="360"/>
      </w:pPr>
      <w:rPr>
        <w:rFonts w:ascii="Wingdings" w:hAnsi="Wingdings" w:hint="default"/>
      </w:rPr>
    </w:lvl>
    <w:lvl w:ilvl="6" w:tplc="0809000F" w:tentative="1">
      <w:start w:val="1"/>
      <w:numFmt w:val="bullet"/>
      <w:lvlText w:val=""/>
      <w:lvlJc w:val="left"/>
      <w:pPr>
        <w:ind w:left="3834" w:hanging="360"/>
      </w:pPr>
      <w:rPr>
        <w:rFonts w:ascii="Symbol" w:hAnsi="Symbol" w:hint="default"/>
      </w:rPr>
    </w:lvl>
    <w:lvl w:ilvl="7" w:tplc="08090019" w:tentative="1">
      <w:start w:val="1"/>
      <w:numFmt w:val="bullet"/>
      <w:lvlText w:val="o"/>
      <w:lvlJc w:val="left"/>
      <w:pPr>
        <w:ind w:left="4554" w:hanging="360"/>
      </w:pPr>
      <w:rPr>
        <w:rFonts w:ascii="Courier New" w:hAnsi="Courier New" w:cs="Courier New" w:hint="default"/>
      </w:rPr>
    </w:lvl>
    <w:lvl w:ilvl="8" w:tplc="0809001B" w:tentative="1">
      <w:start w:val="1"/>
      <w:numFmt w:val="bullet"/>
      <w:lvlText w:val=""/>
      <w:lvlJc w:val="left"/>
      <w:pPr>
        <w:ind w:left="5274" w:hanging="360"/>
      </w:pPr>
      <w:rPr>
        <w:rFonts w:ascii="Wingdings" w:hAnsi="Wingdings" w:hint="default"/>
      </w:rPr>
    </w:lvl>
  </w:abstractNum>
  <w:abstractNum w:abstractNumId="52" w15:restartNumberingAfterBreak="0">
    <w:nsid w:val="7B5710CA"/>
    <w:multiLevelType w:val="multilevel"/>
    <w:tmpl w:val="EAC40CAA"/>
    <w:lvl w:ilvl="0">
      <w:start w:val="1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53" w15:restartNumberingAfterBreak="0">
    <w:nsid w:val="7F1779F3"/>
    <w:multiLevelType w:val="hybridMultilevel"/>
    <w:tmpl w:val="7C729A40"/>
    <w:lvl w:ilvl="0" w:tplc="EE34C374">
      <w:start w:val="1"/>
      <w:numFmt w:val="bullet"/>
      <w:lvlText w:val=""/>
      <w:lvlJc w:val="left"/>
      <w:pPr>
        <w:ind w:left="1080" w:hanging="360"/>
      </w:pPr>
      <w:rPr>
        <w:rFonts w:ascii="Symbol" w:hAnsi="Symbol" w:hint="default"/>
        <w:color w:val="7030A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1"/>
  </w:num>
  <w:num w:numId="2">
    <w:abstractNumId w:val="35"/>
  </w:num>
  <w:num w:numId="3">
    <w:abstractNumId w:val="20"/>
  </w:num>
  <w:num w:numId="4">
    <w:abstractNumId w:val="4"/>
  </w:num>
  <w:num w:numId="5">
    <w:abstractNumId w:val="16"/>
  </w:num>
  <w:num w:numId="6">
    <w:abstractNumId w:val="29"/>
  </w:num>
  <w:num w:numId="7">
    <w:abstractNumId w:val="27"/>
  </w:num>
  <w:num w:numId="8">
    <w:abstractNumId w:val="25"/>
  </w:num>
  <w:num w:numId="9">
    <w:abstractNumId w:val="48"/>
  </w:num>
  <w:num w:numId="10">
    <w:abstractNumId w:val="0"/>
    <w:lvlOverride w:ilvl="0">
      <w:lvl w:ilvl="0">
        <w:start w:val="1"/>
        <w:numFmt w:val="bullet"/>
        <w:pStyle w:val="ListBulletIndent"/>
        <w:lvlText w:val=""/>
        <w:lvlJc w:val="left"/>
        <w:pPr>
          <w:tabs>
            <w:tab w:val="num" w:pos="1494"/>
          </w:tabs>
          <w:ind w:left="1355" w:hanging="221"/>
        </w:pPr>
        <w:rPr>
          <w:rFonts w:ascii="Symbol" w:hAnsi="Symbol" w:hint="default"/>
          <w:b/>
          <w:i w:val="0"/>
          <w:color w:val="CC0000"/>
        </w:rPr>
      </w:lvl>
    </w:lvlOverride>
  </w:num>
  <w:num w:numId="11">
    <w:abstractNumId w:val="44"/>
  </w:num>
  <w:num w:numId="12">
    <w:abstractNumId w:val="21"/>
  </w:num>
  <w:num w:numId="13">
    <w:abstractNumId w:val="28"/>
  </w:num>
  <w:num w:numId="14">
    <w:abstractNumId w:val="22"/>
  </w:num>
  <w:num w:numId="15">
    <w:abstractNumId w:val="50"/>
  </w:num>
  <w:num w:numId="16">
    <w:abstractNumId w:val="3"/>
  </w:num>
  <w:num w:numId="17">
    <w:abstractNumId w:val="42"/>
  </w:num>
  <w:num w:numId="18">
    <w:abstractNumId w:val="39"/>
  </w:num>
  <w:num w:numId="19">
    <w:abstractNumId w:val="47"/>
  </w:num>
  <w:num w:numId="20">
    <w:abstractNumId w:val="32"/>
  </w:num>
  <w:num w:numId="21">
    <w:abstractNumId w:val="36"/>
  </w:num>
  <w:num w:numId="22">
    <w:abstractNumId w:val="37"/>
  </w:num>
  <w:num w:numId="23">
    <w:abstractNumId w:val="31"/>
  </w:num>
  <w:num w:numId="24">
    <w:abstractNumId w:val="38"/>
  </w:num>
  <w:num w:numId="25">
    <w:abstractNumId w:val="1"/>
  </w:num>
  <w:num w:numId="26">
    <w:abstractNumId w:val="11"/>
  </w:num>
  <w:num w:numId="27">
    <w:abstractNumId w:val="41"/>
  </w:num>
  <w:num w:numId="28">
    <w:abstractNumId w:val="30"/>
  </w:num>
  <w:num w:numId="29">
    <w:abstractNumId w:val="26"/>
  </w:num>
  <w:num w:numId="30">
    <w:abstractNumId w:val="12"/>
  </w:num>
  <w:num w:numId="31">
    <w:abstractNumId w:val="9"/>
  </w:num>
  <w:num w:numId="32">
    <w:abstractNumId w:val="14"/>
  </w:num>
  <w:num w:numId="33">
    <w:abstractNumId w:val="19"/>
  </w:num>
  <w:num w:numId="34">
    <w:abstractNumId w:val="6"/>
  </w:num>
  <w:num w:numId="35">
    <w:abstractNumId w:val="13"/>
  </w:num>
  <w:num w:numId="36">
    <w:abstractNumId w:val="49"/>
  </w:num>
  <w:num w:numId="37">
    <w:abstractNumId w:val="23"/>
  </w:num>
  <w:num w:numId="38">
    <w:abstractNumId w:val="7"/>
  </w:num>
  <w:num w:numId="39">
    <w:abstractNumId w:val="5"/>
  </w:num>
  <w:num w:numId="40">
    <w:abstractNumId w:val="17"/>
  </w:num>
  <w:num w:numId="41">
    <w:abstractNumId w:val="53"/>
  </w:num>
  <w:num w:numId="42">
    <w:abstractNumId w:val="8"/>
  </w:num>
  <w:num w:numId="43">
    <w:abstractNumId w:val="43"/>
  </w:num>
  <w:num w:numId="44">
    <w:abstractNumId w:val="40"/>
  </w:num>
  <w:num w:numId="45">
    <w:abstractNumId w:val="24"/>
  </w:num>
  <w:num w:numId="46">
    <w:abstractNumId w:val="52"/>
  </w:num>
  <w:num w:numId="47">
    <w:abstractNumId w:val="46"/>
  </w:num>
  <w:num w:numId="48">
    <w:abstractNumId w:val="45"/>
  </w:num>
  <w:num w:numId="49">
    <w:abstractNumId w:val="34"/>
  </w:num>
  <w:num w:numId="50">
    <w:abstractNumId w:val="15"/>
  </w:num>
  <w:num w:numId="51">
    <w:abstractNumId w:val="2"/>
  </w:num>
  <w:num w:numId="52">
    <w:abstractNumId w:val="33"/>
  </w:num>
  <w:num w:numId="53">
    <w:abstractNumId w:val="18"/>
  </w:num>
  <w:num w:numId="54">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223"/>
    <w:rsid w:val="00000C97"/>
    <w:rsid w:val="00001368"/>
    <w:rsid w:val="00001ADD"/>
    <w:rsid w:val="00001F6F"/>
    <w:rsid w:val="00004B1F"/>
    <w:rsid w:val="0000524E"/>
    <w:rsid w:val="00007694"/>
    <w:rsid w:val="0001466A"/>
    <w:rsid w:val="000170E9"/>
    <w:rsid w:val="000226BE"/>
    <w:rsid w:val="00024AB6"/>
    <w:rsid w:val="000262AD"/>
    <w:rsid w:val="00030C0A"/>
    <w:rsid w:val="00034854"/>
    <w:rsid w:val="0003544F"/>
    <w:rsid w:val="0003559F"/>
    <w:rsid w:val="000408CD"/>
    <w:rsid w:val="0004525A"/>
    <w:rsid w:val="00050F28"/>
    <w:rsid w:val="00054E36"/>
    <w:rsid w:val="000720A4"/>
    <w:rsid w:val="00072B8C"/>
    <w:rsid w:val="00080943"/>
    <w:rsid w:val="00081136"/>
    <w:rsid w:val="00085E49"/>
    <w:rsid w:val="00091418"/>
    <w:rsid w:val="000A17C8"/>
    <w:rsid w:val="000A32E5"/>
    <w:rsid w:val="000A57D7"/>
    <w:rsid w:val="000B3C1C"/>
    <w:rsid w:val="000B5011"/>
    <w:rsid w:val="000C3838"/>
    <w:rsid w:val="000C5A31"/>
    <w:rsid w:val="000C7908"/>
    <w:rsid w:val="000D6A4A"/>
    <w:rsid w:val="000D7F6F"/>
    <w:rsid w:val="000E2E27"/>
    <w:rsid w:val="000E4A76"/>
    <w:rsid w:val="000F0C34"/>
    <w:rsid w:val="000F26C9"/>
    <w:rsid w:val="00101223"/>
    <w:rsid w:val="00101F4F"/>
    <w:rsid w:val="001037EE"/>
    <w:rsid w:val="00107703"/>
    <w:rsid w:val="0011059D"/>
    <w:rsid w:val="001106B3"/>
    <w:rsid w:val="001149C2"/>
    <w:rsid w:val="00135125"/>
    <w:rsid w:val="001418AD"/>
    <w:rsid w:val="001419CA"/>
    <w:rsid w:val="00160BDA"/>
    <w:rsid w:val="00162599"/>
    <w:rsid w:val="00164913"/>
    <w:rsid w:val="001658C1"/>
    <w:rsid w:val="00171EFD"/>
    <w:rsid w:val="001855F0"/>
    <w:rsid w:val="00185A65"/>
    <w:rsid w:val="00187C31"/>
    <w:rsid w:val="00191F80"/>
    <w:rsid w:val="00193D22"/>
    <w:rsid w:val="00197B3E"/>
    <w:rsid w:val="001A0FFF"/>
    <w:rsid w:val="001A5BE6"/>
    <w:rsid w:val="001A5C06"/>
    <w:rsid w:val="001B346C"/>
    <w:rsid w:val="001B576D"/>
    <w:rsid w:val="001B6680"/>
    <w:rsid w:val="001C2840"/>
    <w:rsid w:val="001C3639"/>
    <w:rsid w:val="001C42CC"/>
    <w:rsid w:val="001C6078"/>
    <w:rsid w:val="001C6F06"/>
    <w:rsid w:val="001D23CE"/>
    <w:rsid w:val="001D487C"/>
    <w:rsid w:val="001D7C53"/>
    <w:rsid w:val="001D7DDD"/>
    <w:rsid w:val="001E005A"/>
    <w:rsid w:val="001E0881"/>
    <w:rsid w:val="001E48D4"/>
    <w:rsid w:val="001F20DC"/>
    <w:rsid w:val="001F4414"/>
    <w:rsid w:val="001F647C"/>
    <w:rsid w:val="00200201"/>
    <w:rsid w:val="00201385"/>
    <w:rsid w:val="002131E8"/>
    <w:rsid w:val="00220316"/>
    <w:rsid w:val="00222BF2"/>
    <w:rsid w:val="00226D5C"/>
    <w:rsid w:val="002304D7"/>
    <w:rsid w:val="002328FB"/>
    <w:rsid w:val="002366B9"/>
    <w:rsid w:val="00241E83"/>
    <w:rsid w:val="00245118"/>
    <w:rsid w:val="00247EB4"/>
    <w:rsid w:val="00254837"/>
    <w:rsid w:val="00255867"/>
    <w:rsid w:val="00255F80"/>
    <w:rsid w:val="002569B5"/>
    <w:rsid w:val="00263F83"/>
    <w:rsid w:val="00271F46"/>
    <w:rsid w:val="00273342"/>
    <w:rsid w:val="00273F3E"/>
    <w:rsid w:val="00275C64"/>
    <w:rsid w:val="00276F91"/>
    <w:rsid w:val="002776A6"/>
    <w:rsid w:val="00283712"/>
    <w:rsid w:val="00286B50"/>
    <w:rsid w:val="0029259F"/>
    <w:rsid w:val="00294E66"/>
    <w:rsid w:val="00296459"/>
    <w:rsid w:val="002A1A71"/>
    <w:rsid w:val="002A6614"/>
    <w:rsid w:val="002B738D"/>
    <w:rsid w:val="002C131B"/>
    <w:rsid w:val="002C13B4"/>
    <w:rsid w:val="002C7160"/>
    <w:rsid w:val="002C76D3"/>
    <w:rsid w:val="002D55D3"/>
    <w:rsid w:val="002D67CB"/>
    <w:rsid w:val="002F3847"/>
    <w:rsid w:val="002F3905"/>
    <w:rsid w:val="002F6677"/>
    <w:rsid w:val="00300104"/>
    <w:rsid w:val="00302E4C"/>
    <w:rsid w:val="0031244F"/>
    <w:rsid w:val="003141DE"/>
    <w:rsid w:val="0031553C"/>
    <w:rsid w:val="00316BC6"/>
    <w:rsid w:val="00316E93"/>
    <w:rsid w:val="003239DF"/>
    <w:rsid w:val="00330A00"/>
    <w:rsid w:val="00332EC6"/>
    <w:rsid w:val="003346F2"/>
    <w:rsid w:val="00335095"/>
    <w:rsid w:val="003371A6"/>
    <w:rsid w:val="003417E3"/>
    <w:rsid w:val="00344C28"/>
    <w:rsid w:val="0035575A"/>
    <w:rsid w:val="00362FEF"/>
    <w:rsid w:val="0036343C"/>
    <w:rsid w:val="00371C84"/>
    <w:rsid w:val="00371DD8"/>
    <w:rsid w:val="00372153"/>
    <w:rsid w:val="00372BA9"/>
    <w:rsid w:val="003735D9"/>
    <w:rsid w:val="0037701D"/>
    <w:rsid w:val="00380455"/>
    <w:rsid w:val="00385FFC"/>
    <w:rsid w:val="003876EB"/>
    <w:rsid w:val="00387E2B"/>
    <w:rsid w:val="00391D05"/>
    <w:rsid w:val="003925C5"/>
    <w:rsid w:val="00392AC4"/>
    <w:rsid w:val="00393C3E"/>
    <w:rsid w:val="00397165"/>
    <w:rsid w:val="003A0F5B"/>
    <w:rsid w:val="003A1193"/>
    <w:rsid w:val="003B159F"/>
    <w:rsid w:val="003B2501"/>
    <w:rsid w:val="003B3B93"/>
    <w:rsid w:val="003B60B2"/>
    <w:rsid w:val="003C2B4A"/>
    <w:rsid w:val="003C372C"/>
    <w:rsid w:val="003C66E8"/>
    <w:rsid w:val="003D072D"/>
    <w:rsid w:val="003D631A"/>
    <w:rsid w:val="003D67B1"/>
    <w:rsid w:val="003E019F"/>
    <w:rsid w:val="003E5868"/>
    <w:rsid w:val="003E6F3D"/>
    <w:rsid w:val="003F1606"/>
    <w:rsid w:val="003F3907"/>
    <w:rsid w:val="003F4162"/>
    <w:rsid w:val="003F49F6"/>
    <w:rsid w:val="003F4F00"/>
    <w:rsid w:val="00402D86"/>
    <w:rsid w:val="0040426B"/>
    <w:rsid w:val="00411713"/>
    <w:rsid w:val="004148D5"/>
    <w:rsid w:val="00414B70"/>
    <w:rsid w:val="00416BB3"/>
    <w:rsid w:val="004174AD"/>
    <w:rsid w:val="004217CF"/>
    <w:rsid w:val="00421F0D"/>
    <w:rsid w:val="0042238D"/>
    <w:rsid w:val="004248DF"/>
    <w:rsid w:val="004262D0"/>
    <w:rsid w:val="00426B1D"/>
    <w:rsid w:val="004278CC"/>
    <w:rsid w:val="00432788"/>
    <w:rsid w:val="00432FB8"/>
    <w:rsid w:val="0043560E"/>
    <w:rsid w:val="00436CE0"/>
    <w:rsid w:val="00444EE9"/>
    <w:rsid w:val="00444FD1"/>
    <w:rsid w:val="00450A76"/>
    <w:rsid w:val="00463934"/>
    <w:rsid w:val="00472211"/>
    <w:rsid w:val="004739A5"/>
    <w:rsid w:val="00474C52"/>
    <w:rsid w:val="004776A9"/>
    <w:rsid w:val="00481020"/>
    <w:rsid w:val="00486B79"/>
    <w:rsid w:val="00494506"/>
    <w:rsid w:val="00495FF8"/>
    <w:rsid w:val="004A109D"/>
    <w:rsid w:val="004A3CC0"/>
    <w:rsid w:val="004A4B19"/>
    <w:rsid w:val="004B3F23"/>
    <w:rsid w:val="004B4E56"/>
    <w:rsid w:val="004C233E"/>
    <w:rsid w:val="004C5B19"/>
    <w:rsid w:val="004C5BE5"/>
    <w:rsid w:val="004C61F7"/>
    <w:rsid w:val="004D6AFE"/>
    <w:rsid w:val="004D6BC0"/>
    <w:rsid w:val="004F09DC"/>
    <w:rsid w:val="004F0B1C"/>
    <w:rsid w:val="004F1EA6"/>
    <w:rsid w:val="004F263A"/>
    <w:rsid w:val="004F6595"/>
    <w:rsid w:val="004F6966"/>
    <w:rsid w:val="00501BE3"/>
    <w:rsid w:val="005061F9"/>
    <w:rsid w:val="00506BE8"/>
    <w:rsid w:val="00515EEE"/>
    <w:rsid w:val="00517DE3"/>
    <w:rsid w:val="005242F5"/>
    <w:rsid w:val="005247A1"/>
    <w:rsid w:val="00524DE7"/>
    <w:rsid w:val="00536496"/>
    <w:rsid w:val="005437DB"/>
    <w:rsid w:val="00546564"/>
    <w:rsid w:val="005467E2"/>
    <w:rsid w:val="005539FB"/>
    <w:rsid w:val="005553E0"/>
    <w:rsid w:val="00564C4A"/>
    <w:rsid w:val="00567659"/>
    <w:rsid w:val="00572373"/>
    <w:rsid w:val="005727DA"/>
    <w:rsid w:val="005727FA"/>
    <w:rsid w:val="00572DDA"/>
    <w:rsid w:val="00582577"/>
    <w:rsid w:val="00583424"/>
    <w:rsid w:val="00583450"/>
    <w:rsid w:val="005836D1"/>
    <w:rsid w:val="00584467"/>
    <w:rsid w:val="00587347"/>
    <w:rsid w:val="00590533"/>
    <w:rsid w:val="00594DE3"/>
    <w:rsid w:val="00594F3A"/>
    <w:rsid w:val="0059531E"/>
    <w:rsid w:val="005A07A3"/>
    <w:rsid w:val="005A16DC"/>
    <w:rsid w:val="005A3DD2"/>
    <w:rsid w:val="005A4357"/>
    <w:rsid w:val="005B17BB"/>
    <w:rsid w:val="005B55C5"/>
    <w:rsid w:val="005C2D05"/>
    <w:rsid w:val="005D0C7D"/>
    <w:rsid w:val="005D2D73"/>
    <w:rsid w:val="005E0396"/>
    <w:rsid w:val="005E25AE"/>
    <w:rsid w:val="005E4A26"/>
    <w:rsid w:val="005E663B"/>
    <w:rsid w:val="005E6655"/>
    <w:rsid w:val="005E6BB1"/>
    <w:rsid w:val="005F2EED"/>
    <w:rsid w:val="005F3885"/>
    <w:rsid w:val="00602EA5"/>
    <w:rsid w:val="0060300E"/>
    <w:rsid w:val="00607BC2"/>
    <w:rsid w:val="00612145"/>
    <w:rsid w:val="00614984"/>
    <w:rsid w:val="00630EDA"/>
    <w:rsid w:val="00631EF0"/>
    <w:rsid w:val="006405E1"/>
    <w:rsid w:val="00641438"/>
    <w:rsid w:val="0064636C"/>
    <w:rsid w:val="00660B23"/>
    <w:rsid w:val="00667DE9"/>
    <w:rsid w:val="00671C99"/>
    <w:rsid w:val="006732CE"/>
    <w:rsid w:val="00677725"/>
    <w:rsid w:val="00680F01"/>
    <w:rsid w:val="00697BA9"/>
    <w:rsid w:val="006A370A"/>
    <w:rsid w:val="006A52D7"/>
    <w:rsid w:val="006B0970"/>
    <w:rsid w:val="006C1A8F"/>
    <w:rsid w:val="006C70F2"/>
    <w:rsid w:val="006E375F"/>
    <w:rsid w:val="006E471F"/>
    <w:rsid w:val="006F01B8"/>
    <w:rsid w:val="006F5A80"/>
    <w:rsid w:val="006F7EE5"/>
    <w:rsid w:val="00717B59"/>
    <w:rsid w:val="00717D44"/>
    <w:rsid w:val="00725C5F"/>
    <w:rsid w:val="007268AB"/>
    <w:rsid w:val="00726942"/>
    <w:rsid w:val="00727811"/>
    <w:rsid w:val="007320A6"/>
    <w:rsid w:val="0073609B"/>
    <w:rsid w:val="007367F2"/>
    <w:rsid w:val="00737A81"/>
    <w:rsid w:val="00737F3C"/>
    <w:rsid w:val="0074470E"/>
    <w:rsid w:val="00745705"/>
    <w:rsid w:val="00753ADD"/>
    <w:rsid w:val="00760B87"/>
    <w:rsid w:val="00763A94"/>
    <w:rsid w:val="007643FF"/>
    <w:rsid w:val="00765E88"/>
    <w:rsid w:val="00766E10"/>
    <w:rsid w:val="007716C7"/>
    <w:rsid w:val="00772255"/>
    <w:rsid w:val="007761CD"/>
    <w:rsid w:val="007819E4"/>
    <w:rsid w:val="00782176"/>
    <w:rsid w:val="0078449D"/>
    <w:rsid w:val="00784520"/>
    <w:rsid w:val="00787609"/>
    <w:rsid w:val="00791C2E"/>
    <w:rsid w:val="00793816"/>
    <w:rsid w:val="00796F28"/>
    <w:rsid w:val="007A1DD7"/>
    <w:rsid w:val="007A250A"/>
    <w:rsid w:val="007A779B"/>
    <w:rsid w:val="007B2E32"/>
    <w:rsid w:val="007B4AEC"/>
    <w:rsid w:val="007C3BFF"/>
    <w:rsid w:val="007C3FB1"/>
    <w:rsid w:val="007D4453"/>
    <w:rsid w:val="007D4FF6"/>
    <w:rsid w:val="007E023D"/>
    <w:rsid w:val="007E34CD"/>
    <w:rsid w:val="007E4BA7"/>
    <w:rsid w:val="007E6F8B"/>
    <w:rsid w:val="007F0036"/>
    <w:rsid w:val="007F3A44"/>
    <w:rsid w:val="00802328"/>
    <w:rsid w:val="00805542"/>
    <w:rsid w:val="00806874"/>
    <w:rsid w:val="008125E6"/>
    <w:rsid w:val="0081413B"/>
    <w:rsid w:val="00814A96"/>
    <w:rsid w:val="00816993"/>
    <w:rsid w:val="0082418D"/>
    <w:rsid w:val="00826586"/>
    <w:rsid w:val="0082724F"/>
    <w:rsid w:val="00830552"/>
    <w:rsid w:val="00831438"/>
    <w:rsid w:val="00843617"/>
    <w:rsid w:val="0084368F"/>
    <w:rsid w:val="00843C90"/>
    <w:rsid w:val="00850951"/>
    <w:rsid w:val="00851AAD"/>
    <w:rsid w:val="00853948"/>
    <w:rsid w:val="00853B33"/>
    <w:rsid w:val="00854676"/>
    <w:rsid w:val="008571DF"/>
    <w:rsid w:val="00860F78"/>
    <w:rsid w:val="00861CD8"/>
    <w:rsid w:val="0086483C"/>
    <w:rsid w:val="00865C6B"/>
    <w:rsid w:val="00867DFB"/>
    <w:rsid w:val="0087117E"/>
    <w:rsid w:val="00873A2C"/>
    <w:rsid w:val="00880CAA"/>
    <w:rsid w:val="00882A11"/>
    <w:rsid w:val="00892974"/>
    <w:rsid w:val="008B01E2"/>
    <w:rsid w:val="008B0D79"/>
    <w:rsid w:val="008B2328"/>
    <w:rsid w:val="008C30E4"/>
    <w:rsid w:val="008C4FB3"/>
    <w:rsid w:val="008C577B"/>
    <w:rsid w:val="008C617C"/>
    <w:rsid w:val="008D5D26"/>
    <w:rsid w:val="008E2982"/>
    <w:rsid w:val="008E2B61"/>
    <w:rsid w:val="008F3728"/>
    <w:rsid w:val="008F40CD"/>
    <w:rsid w:val="008F5F7B"/>
    <w:rsid w:val="008F7D61"/>
    <w:rsid w:val="00901DA9"/>
    <w:rsid w:val="009075B4"/>
    <w:rsid w:val="00911473"/>
    <w:rsid w:val="0091507A"/>
    <w:rsid w:val="00915829"/>
    <w:rsid w:val="00927ECA"/>
    <w:rsid w:val="0093105A"/>
    <w:rsid w:val="00936FAA"/>
    <w:rsid w:val="009376B1"/>
    <w:rsid w:val="00937E82"/>
    <w:rsid w:val="0094276D"/>
    <w:rsid w:val="009510F5"/>
    <w:rsid w:val="00954BA1"/>
    <w:rsid w:val="009630F6"/>
    <w:rsid w:val="00963B08"/>
    <w:rsid w:val="0096423D"/>
    <w:rsid w:val="009650C2"/>
    <w:rsid w:val="0096607C"/>
    <w:rsid w:val="009666F8"/>
    <w:rsid w:val="00966872"/>
    <w:rsid w:val="00975ACF"/>
    <w:rsid w:val="00982405"/>
    <w:rsid w:val="00987314"/>
    <w:rsid w:val="009904D9"/>
    <w:rsid w:val="009912B7"/>
    <w:rsid w:val="00992175"/>
    <w:rsid w:val="009959D0"/>
    <w:rsid w:val="009A233A"/>
    <w:rsid w:val="009A4190"/>
    <w:rsid w:val="009A4C80"/>
    <w:rsid w:val="009A7D07"/>
    <w:rsid w:val="009B1DC8"/>
    <w:rsid w:val="009C442F"/>
    <w:rsid w:val="009C5817"/>
    <w:rsid w:val="009C6930"/>
    <w:rsid w:val="009C6F5E"/>
    <w:rsid w:val="009D0EFD"/>
    <w:rsid w:val="009D2646"/>
    <w:rsid w:val="009D2CAA"/>
    <w:rsid w:val="009D5119"/>
    <w:rsid w:val="009D5F4E"/>
    <w:rsid w:val="009D79F5"/>
    <w:rsid w:val="009E0FA8"/>
    <w:rsid w:val="009E14BA"/>
    <w:rsid w:val="009F247C"/>
    <w:rsid w:val="009F44FD"/>
    <w:rsid w:val="009F5161"/>
    <w:rsid w:val="009F7292"/>
    <w:rsid w:val="00A00A47"/>
    <w:rsid w:val="00A12EC1"/>
    <w:rsid w:val="00A136E7"/>
    <w:rsid w:val="00A1714E"/>
    <w:rsid w:val="00A21A01"/>
    <w:rsid w:val="00A226E1"/>
    <w:rsid w:val="00A2788F"/>
    <w:rsid w:val="00A33AEE"/>
    <w:rsid w:val="00A3410F"/>
    <w:rsid w:val="00A37B35"/>
    <w:rsid w:val="00A4031B"/>
    <w:rsid w:val="00A42AA1"/>
    <w:rsid w:val="00A4697B"/>
    <w:rsid w:val="00A479FE"/>
    <w:rsid w:val="00A51262"/>
    <w:rsid w:val="00A53164"/>
    <w:rsid w:val="00A61748"/>
    <w:rsid w:val="00A64054"/>
    <w:rsid w:val="00A67994"/>
    <w:rsid w:val="00A67D4A"/>
    <w:rsid w:val="00A71900"/>
    <w:rsid w:val="00A74A41"/>
    <w:rsid w:val="00A75049"/>
    <w:rsid w:val="00A759B6"/>
    <w:rsid w:val="00A81828"/>
    <w:rsid w:val="00A8429F"/>
    <w:rsid w:val="00A92834"/>
    <w:rsid w:val="00A95573"/>
    <w:rsid w:val="00AA1265"/>
    <w:rsid w:val="00AA420A"/>
    <w:rsid w:val="00AA584C"/>
    <w:rsid w:val="00AA594E"/>
    <w:rsid w:val="00AB2D82"/>
    <w:rsid w:val="00AC5211"/>
    <w:rsid w:val="00AC652D"/>
    <w:rsid w:val="00AC7AEB"/>
    <w:rsid w:val="00AD4941"/>
    <w:rsid w:val="00AD7BB8"/>
    <w:rsid w:val="00AE482A"/>
    <w:rsid w:val="00AF10FD"/>
    <w:rsid w:val="00AF24EC"/>
    <w:rsid w:val="00AF3CFC"/>
    <w:rsid w:val="00AF5AFD"/>
    <w:rsid w:val="00B02870"/>
    <w:rsid w:val="00B05F24"/>
    <w:rsid w:val="00B1036D"/>
    <w:rsid w:val="00B1564D"/>
    <w:rsid w:val="00B247E0"/>
    <w:rsid w:val="00B31E02"/>
    <w:rsid w:val="00B56D5C"/>
    <w:rsid w:val="00B60EC5"/>
    <w:rsid w:val="00B63C22"/>
    <w:rsid w:val="00B659BD"/>
    <w:rsid w:val="00B723BF"/>
    <w:rsid w:val="00B77434"/>
    <w:rsid w:val="00B816DC"/>
    <w:rsid w:val="00B84504"/>
    <w:rsid w:val="00B9070A"/>
    <w:rsid w:val="00B94E1B"/>
    <w:rsid w:val="00B97DF5"/>
    <w:rsid w:val="00BA4FA6"/>
    <w:rsid w:val="00BA6586"/>
    <w:rsid w:val="00BB4689"/>
    <w:rsid w:val="00BB470F"/>
    <w:rsid w:val="00BB4AF0"/>
    <w:rsid w:val="00BC0C66"/>
    <w:rsid w:val="00BC247F"/>
    <w:rsid w:val="00BC2826"/>
    <w:rsid w:val="00BD636A"/>
    <w:rsid w:val="00BD675A"/>
    <w:rsid w:val="00BD7DB4"/>
    <w:rsid w:val="00BE0835"/>
    <w:rsid w:val="00BF5D36"/>
    <w:rsid w:val="00C03B48"/>
    <w:rsid w:val="00C04A43"/>
    <w:rsid w:val="00C111A6"/>
    <w:rsid w:val="00C115E8"/>
    <w:rsid w:val="00C16E04"/>
    <w:rsid w:val="00C172F7"/>
    <w:rsid w:val="00C405A8"/>
    <w:rsid w:val="00C5487C"/>
    <w:rsid w:val="00C62C25"/>
    <w:rsid w:val="00C640EE"/>
    <w:rsid w:val="00C65F7C"/>
    <w:rsid w:val="00C70AA7"/>
    <w:rsid w:val="00C7166F"/>
    <w:rsid w:val="00C72906"/>
    <w:rsid w:val="00C72B83"/>
    <w:rsid w:val="00C802CA"/>
    <w:rsid w:val="00C818E9"/>
    <w:rsid w:val="00C81EF1"/>
    <w:rsid w:val="00C84279"/>
    <w:rsid w:val="00C92DE4"/>
    <w:rsid w:val="00C93408"/>
    <w:rsid w:val="00C942C7"/>
    <w:rsid w:val="00CA0726"/>
    <w:rsid w:val="00CA374C"/>
    <w:rsid w:val="00CA385E"/>
    <w:rsid w:val="00CA5398"/>
    <w:rsid w:val="00CA5429"/>
    <w:rsid w:val="00CB03D9"/>
    <w:rsid w:val="00CB1AF9"/>
    <w:rsid w:val="00CB74A9"/>
    <w:rsid w:val="00CC1006"/>
    <w:rsid w:val="00CC38BB"/>
    <w:rsid w:val="00CC61A3"/>
    <w:rsid w:val="00CD028E"/>
    <w:rsid w:val="00CD3400"/>
    <w:rsid w:val="00CD5946"/>
    <w:rsid w:val="00CE0CC5"/>
    <w:rsid w:val="00CF02B0"/>
    <w:rsid w:val="00CF177D"/>
    <w:rsid w:val="00CF2903"/>
    <w:rsid w:val="00CF7426"/>
    <w:rsid w:val="00D01481"/>
    <w:rsid w:val="00D0293B"/>
    <w:rsid w:val="00D04C21"/>
    <w:rsid w:val="00D11212"/>
    <w:rsid w:val="00D17DC1"/>
    <w:rsid w:val="00D21C04"/>
    <w:rsid w:val="00D23A16"/>
    <w:rsid w:val="00D30B4D"/>
    <w:rsid w:val="00D37587"/>
    <w:rsid w:val="00D42477"/>
    <w:rsid w:val="00D45A87"/>
    <w:rsid w:val="00D514A6"/>
    <w:rsid w:val="00D52521"/>
    <w:rsid w:val="00D529D5"/>
    <w:rsid w:val="00D53F8B"/>
    <w:rsid w:val="00D7635A"/>
    <w:rsid w:val="00D82EDD"/>
    <w:rsid w:val="00D84CC7"/>
    <w:rsid w:val="00D86719"/>
    <w:rsid w:val="00D8751C"/>
    <w:rsid w:val="00D90B55"/>
    <w:rsid w:val="00D932B1"/>
    <w:rsid w:val="00D976CC"/>
    <w:rsid w:val="00DA3EC1"/>
    <w:rsid w:val="00DB2E4D"/>
    <w:rsid w:val="00DB376D"/>
    <w:rsid w:val="00DB3E86"/>
    <w:rsid w:val="00DB5E95"/>
    <w:rsid w:val="00DC13E6"/>
    <w:rsid w:val="00DC1468"/>
    <w:rsid w:val="00DC2052"/>
    <w:rsid w:val="00DC4D07"/>
    <w:rsid w:val="00DC6CB2"/>
    <w:rsid w:val="00DC762F"/>
    <w:rsid w:val="00DD0142"/>
    <w:rsid w:val="00DD64E1"/>
    <w:rsid w:val="00DD6F37"/>
    <w:rsid w:val="00DE3F00"/>
    <w:rsid w:val="00DF249C"/>
    <w:rsid w:val="00DF3C63"/>
    <w:rsid w:val="00DF4C94"/>
    <w:rsid w:val="00E0030A"/>
    <w:rsid w:val="00E142E9"/>
    <w:rsid w:val="00E14442"/>
    <w:rsid w:val="00E1592F"/>
    <w:rsid w:val="00E206AC"/>
    <w:rsid w:val="00E23E10"/>
    <w:rsid w:val="00E243A5"/>
    <w:rsid w:val="00E271CF"/>
    <w:rsid w:val="00E326C1"/>
    <w:rsid w:val="00E3461C"/>
    <w:rsid w:val="00E40E06"/>
    <w:rsid w:val="00E43BC4"/>
    <w:rsid w:val="00E46588"/>
    <w:rsid w:val="00E520A4"/>
    <w:rsid w:val="00E53243"/>
    <w:rsid w:val="00E5522F"/>
    <w:rsid w:val="00E553E6"/>
    <w:rsid w:val="00E56E19"/>
    <w:rsid w:val="00E57081"/>
    <w:rsid w:val="00E61715"/>
    <w:rsid w:val="00E63B84"/>
    <w:rsid w:val="00E66D96"/>
    <w:rsid w:val="00E700F9"/>
    <w:rsid w:val="00E71468"/>
    <w:rsid w:val="00E71F3D"/>
    <w:rsid w:val="00E7319C"/>
    <w:rsid w:val="00E73DEB"/>
    <w:rsid w:val="00E76AD6"/>
    <w:rsid w:val="00E77586"/>
    <w:rsid w:val="00E80165"/>
    <w:rsid w:val="00E810AE"/>
    <w:rsid w:val="00E82DFF"/>
    <w:rsid w:val="00E93767"/>
    <w:rsid w:val="00EA00CA"/>
    <w:rsid w:val="00EA2BE9"/>
    <w:rsid w:val="00EA463F"/>
    <w:rsid w:val="00EA5DA0"/>
    <w:rsid w:val="00EB0E14"/>
    <w:rsid w:val="00EB239F"/>
    <w:rsid w:val="00EB5E1B"/>
    <w:rsid w:val="00EC0CF7"/>
    <w:rsid w:val="00ED1E1F"/>
    <w:rsid w:val="00ED2375"/>
    <w:rsid w:val="00ED3208"/>
    <w:rsid w:val="00ED4BD0"/>
    <w:rsid w:val="00ED56C2"/>
    <w:rsid w:val="00ED7288"/>
    <w:rsid w:val="00ED732E"/>
    <w:rsid w:val="00EE041A"/>
    <w:rsid w:val="00EE2C3A"/>
    <w:rsid w:val="00EE4185"/>
    <w:rsid w:val="00EE50DF"/>
    <w:rsid w:val="00EE5C53"/>
    <w:rsid w:val="00EE65DC"/>
    <w:rsid w:val="00EE7750"/>
    <w:rsid w:val="00EF10D6"/>
    <w:rsid w:val="00EF2172"/>
    <w:rsid w:val="00EF40C4"/>
    <w:rsid w:val="00EF71CC"/>
    <w:rsid w:val="00F02CED"/>
    <w:rsid w:val="00F02E49"/>
    <w:rsid w:val="00F04FDA"/>
    <w:rsid w:val="00F10142"/>
    <w:rsid w:val="00F337F5"/>
    <w:rsid w:val="00F3434B"/>
    <w:rsid w:val="00F40C4A"/>
    <w:rsid w:val="00F437FE"/>
    <w:rsid w:val="00F5075A"/>
    <w:rsid w:val="00F54036"/>
    <w:rsid w:val="00F54BF3"/>
    <w:rsid w:val="00F55CB1"/>
    <w:rsid w:val="00F60E3E"/>
    <w:rsid w:val="00F62690"/>
    <w:rsid w:val="00F62EF8"/>
    <w:rsid w:val="00F64976"/>
    <w:rsid w:val="00F667CB"/>
    <w:rsid w:val="00F70835"/>
    <w:rsid w:val="00F7276A"/>
    <w:rsid w:val="00F739B0"/>
    <w:rsid w:val="00F74FFD"/>
    <w:rsid w:val="00F80F93"/>
    <w:rsid w:val="00F81ED3"/>
    <w:rsid w:val="00F94429"/>
    <w:rsid w:val="00FA1125"/>
    <w:rsid w:val="00FA2D67"/>
    <w:rsid w:val="00FA442C"/>
    <w:rsid w:val="00FA799C"/>
    <w:rsid w:val="00FB0855"/>
    <w:rsid w:val="00FB4E84"/>
    <w:rsid w:val="00FD0B55"/>
    <w:rsid w:val="00FD2400"/>
    <w:rsid w:val="00FD3E50"/>
    <w:rsid w:val="00FD7261"/>
    <w:rsid w:val="00FE10CA"/>
    <w:rsid w:val="00FE55DD"/>
    <w:rsid w:val="00FF14F9"/>
    <w:rsid w:val="00FF3237"/>
    <w:rsid w:val="00FF47DD"/>
    <w:rsid w:val="00FF5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F5CE32"/>
  <w15:docId w15:val="{6DFAF061-0B33-4A97-BAE8-656A7BCB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A61748"/>
    <w:pPr>
      <w:spacing w:after="120" w:line="240" w:lineRule="auto"/>
    </w:pPr>
    <w:rPr>
      <w:sz w:val="20"/>
    </w:rPr>
  </w:style>
  <w:style w:type="paragraph" w:styleId="Heading1">
    <w:name w:val="heading 1"/>
    <w:basedOn w:val="BodyText"/>
    <w:next w:val="BodyText"/>
    <w:link w:val="Heading1Char"/>
    <w:uiPriority w:val="9"/>
    <w:qFormat/>
    <w:rsid w:val="00EF40C4"/>
    <w:pPr>
      <w:pageBreakBefore/>
      <w:framePr w:wrap="notBeside" w:vAnchor="page" w:hAnchor="margin" w:y="1929"/>
      <w:spacing w:after="0" w:line="216" w:lineRule="auto"/>
      <w:outlineLvl w:val="0"/>
    </w:pPr>
    <w:rPr>
      <w:rFonts w:ascii="Georgia" w:hAnsi="Georgia"/>
      <w:color w:val="5B287D"/>
      <w:sz w:val="36"/>
    </w:rPr>
  </w:style>
  <w:style w:type="paragraph" w:styleId="Heading2">
    <w:name w:val="heading 2"/>
    <w:aliases w:val="Major,T2,Sub-section Title,h2"/>
    <w:basedOn w:val="BodyText"/>
    <w:next w:val="BodyText"/>
    <w:link w:val="Heading2Char"/>
    <w:uiPriority w:val="9"/>
    <w:unhideWhenUsed/>
    <w:qFormat/>
    <w:rsid w:val="00782176"/>
    <w:pPr>
      <w:keepNext/>
      <w:keepLines/>
      <w:outlineLvl w:val="1"/>
    </w:pPr>
    <w:rPr>
      <w:rFonts w:ascii="Georgia" w:hAnsi="Georgia"/>
      <w:color w:val="502B77"/>
      <w:sz w:val="28"/>
    </w:rPr>
  </w:style>
  <w:style w:type="paragraph" w:styleId="Heading3">
    <w:name w:val="heading 3"/>
    <w:basedOn w:val="BodyText"/>
    <w:next w:val="BodyText"/>
    <w:link w:val="Heading3Char"/>
    <w:uiPriority w:val="9"/>
    <w:unhideWhenUsed/>
    <w:qFormat/>
    <w:rsid w:val="002F3905"/>
    <w:pPr>
      <w:keepNext/>
      <w:keepLines/>
      <w:outlineLvl w:val="2"/>
    </w:pPr>
    <w:rPr>
      <w:rFonts w:ascii="Georgia" w:hAnsi="Georgia"/>
      <w:color w:val="1EABBB"/>
      <w:sz w:val="28"/>
    </w:rPr>
  </w:style>
  <w:style w:type="paragraph" w:styleId="Heading4">
    <w:name w:val="heading 4"/>
    <w:aliases w:val="Sub-Minor,Paragraph Title"/>
    <w:basedOn w:val="BodyText"/>
    <w:next w:val="BodyText"/>
    <w:link w:val="Heading4Char"/>
    <w:unhideWhenUsed/>
    <w:qFormat/>
    <w:rsid w:val="00954BA1"/>
    <w:pPr>
      <w:keepNext/>
      <w:keepLines/>
      <w:outlineLvl w:val="3"/>
    </w:pPr>
    <w:rPr>
      <w:rFonts w:ascii="Calibri Light" w:hAnsi="Calibri Light"/>
      <w:color w:val="1EABBB"/>
      <w:sz w:val="36"/>
    </w:rPr>
  </w:style>
  <w:style w:type="paragraph" w:styleId="Heading5">
    <w:name w:val="heading 5"/>
    <w:basedOn w:val="BodyText"/>
    <w:next w:val="BodyText"/>
    <w:link w:val="Heading5Char"/>
    <w:uiPriority w:val="9"/>
    <w:unhideWhenUsed/>
    <w:qFormat/>
    <w:rsid w:val="00954BA1"/>
    <w:pPr>
      <w:keepNext/>
      <w:keepLines/>
      <w:outlineLvl w:val="4"/>
    </w:pPr>
    <w:rPr>
      <w:rFonts w:ascii="Calibri Light" w:eastAsiaTheme="majorEastAsia" w:hAnsi="Calibri Light" w:cstheme="majorBidi"/>
      <w:color w:val="1EABBB"/>
      <w:sz w:val="28"/>
    </w:rPr>
  </w:style>
  <w:style w:type="paragraph" w:styleId="Heading6">
    <w:name w:val="heading 6"/>
    <w:aliases w:val="Blank 2"/>
    <w:basedOn w:val="BodyText"/>
    <w:next w:val="BodyText"/>
    <w:link w:val="Heading6Char"/>
    <w:unhideWhenUsed/>
    <w:qFormat/>
    <w:rsid w:val="00EE50DF"/>
    <w:pPr>
      <w:keepNext/>
      <w:keepLines/>
      <w:spacing w:before="200" w:after="0"/>
      <w:outlineLvl w:val="5"/>
    </w:pPr>
    <w:rPr>
      <w:rFonts w:eastAsiaTheme="majorEastAsia" w:cstheme="majorBidi"/>
      <w:i/>
      <w:iCs/>
      <w:color w:val="1B204C" w:themeColor="accent1" w:themeShade="7F"/>
    </w:rPr>
  </w:style>
  <w:style w:type="paragraph" w:styleId="Heading7">
    <w:name w:val="heading 7"/>
    <w:aliases w:val="Blank 3"/>
    <w:basedOn w:val="BodyText"/>
    <w:next w:val="BodyText"/>
    <w:link w:val="Heading7Char"/>
    <w:unhideWhenUsed/>
    <w:qFormat/>
    <w:rsid w:val="00EE50DF"/>
    <w:pPr>
      <w:keepNext/>
      <w:keepLines/>
      <w:outlineLvl w:val="6"/>
    </w:pPr>
    <w:rPr>
      <w:rFonts w:eastAsiaTheme="majorEastAsia" w:cstheme="majorBidi"/>
      <w:i/>
      <w:iCs/>
      <w:color w:val="9F9F9F" w:themeColor="text1" w:themeTint="BF"/>
    </w:rPr>
  </w:style>
  <w:style w:type="paragraph" w:styleId="Heading8">
    <w:name w:val="heading 8"/>
    <w:aliases w:val="Blank 4"/>
    <w:basedOn w:val="BodyText"/>
    <w:next w:val="BodyText"/>
    <w:link w:val="Heading8Char"/>
    <w:unhideWhenUsed/>
    <w:qFormat/>
    <w:rsid w:val="00EE50DF"/>
    <w:pPr>
      <w:keepNext/>
      <w:keepLines/>
      <w:outlineLvl w:val="7"/>
    </w:pPr>
    <w:rPr>
      <w:rFonts w:eastAsiaTheme="majorEastAsia" w:cstheme="majorBidi"/>
      <w:color w:val="9F9F9F" w:themeColor="text1" w:themeTint="BF"/>
      <w:szCs w:val="20"/>
    </w:rPr>
  </w:style>
  <w:style w:type="paragraph" w:styleId="Heading9">
    <w:name w:val="heading 9"/>
    <w:aliases w:val="App Heading,Blank 5,App1"/>
    <w:basedOn w:val="Heading1"/>
    <w:next w:val="BodyText"/>
    <w:link w:val="Heading9Char"/>
    <w:qFormat/>
    <w:rsid w:val="002D67CB"/>
    <w:pPr>
      <w:framePr w:wrap="auto" w:vAnchor="margin" w:hAnchor="text" w:yAlign="inline"/>
      <w:widowControl w:val="0"/>
      <w:pBdr>
        <w:bottom w:val="single" w:sz="12" w:space="2" w:color="333399"/>
      </w:pBdr>
      <w:spacing w:after="120" w:line="240" w:lineRule="auto"/>
      <w:outlineLvl w:val="8"/>
    </w:pPr>
    <w:rPr>
      <w:rFonts w:ascii="Arial" w:eastAsia="Times New Roman" w:hAnsi="Arial" w:cs="Times New Roman"/>
      <w:color w:val="33339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unhideWhenUsed/>
    <w:rsid w:val="00587347"/>
    <w:pPr>
      <w:spacing w:after="120" w:line="240" w:lineRule="auto"/>
    </w:pPr>
    <w:rPr>
      <w:rFonts w:ascii="Calibri" w:hAnsi="Calibri"/>
      <w:color w:val="161616" w:themeColor="background2" w:themeShade="1A"/>
    </w:rPr>
  </w:style>
  <w:style w:type="character" w:customStyle="1" w:styleId="BodyTextChar">
    <w:name w:val="Body Text Char"/>
    <w:basedOn w:val="DefaultParagraphFont"/>
    <w:link w:val="BodyText"/>
    <w:uiPriority w:val="99"/>
    <w:rsid w:val="00587347"/>
    <w:rPr>
      <w:rFonts w:ascii="Calibri" w:hAnsi="Calibri"/>
      <w:color w:val="161616" w:themeColor="background2" w:themeShade="1A"/>
    </w:rPr>
  </w:style>
  <w:style w:type="paragraph" w:styleId="Title">
    <w:name w:val="Title"/>
    <w:aliases w:val="Sub-heading 1"/>
    <w:basedOn w:val="BodyText"/>
    <w:next w:val="BodyText"/>
    <w:link w:val="TitleChar"/>
    <w:uiPriority w:val="10"/>
    <w:qFormat/>
    <w:rsid w:val="003C66E8"/>
    <w:pPr>
      <w:spacing w:after="0" w:line="216" w:lineRule="auto"/>
      <w:jc w:val="right"/>
    </w:pPr>
    <w:rPr>
      <w:color w:val="F2F2F2" w:themeColor="background1" w:themeShade="F2"/>
      <w:sz w:val="52"/>
      <w:szCs w:val="80"/>
    </w:rPr>
  </w:style>
  <w:style w:type="character" w:customStyle="1" w:styleId="TitleChar">
    <w:name w:val="Title Char"/>
    <w:aliases w:val="Sub-heading 1 Char"/>
    <w:basedOn w:val="DefaultParagraphFont"/>
    <w:link w:val="Title"/>
    <w:uiPriority w:val="10"/>
    <w:rsid w:val="003C66E8"/>
    <w:rPr>
      <w:rFonts w:ascii="Tahoma" w:hAnsi="Tahoma"/>
      <w:color w:val="F2F2F2" w:themeColor="background1" w:themeShade="F2"/>
      <w:sz w:val="52"/>
      <w:szCs w:val="80"/>
    </w:rPr>
  </w:style>
  <w:style w:type="character" w:customStyle="1" w:styleId="Heading1Char">
    <w:name w:val="Heading 1 Char"/>
    <w:basedOn w:val="DefaultParagraphFont"/>
    <w:link w:val="Heading1"/>
    <w:uiPriority w:val="9"/>
    <w:rsid w:val="00EF40C4"/>
    <w:rPr>
      <w:rFonts w:ascii="Georgia" w:hAnsi="Georgia"/>
      <w:color w:val="5B287D"/>
      <w:sz w:val="36"/>
    </w:rPr>
  </w:style>
  <w:style w:type="character" w:customStyle="1" w:styleId="Heading2Char">
    <w:name w:val="Heading 2 Char"/>
    <w:aliases w:val="Major Char,T2 Char,Sub-section Title Char,h2 Char"/>
    <w:basedOn w:val="DefaultParagraphFont"/>
    <w:link w:val="Heading2"/>
    <w:uiPriority w:val="9"/>
    <w:rsid w:val="00782176"/>
    <w:rPr>
      <w:rFonts w:ascii="Georgia" w:hAnsi="Georgia"/>
      <w:color w:val="502B77"/>
      <w:sz w:val="28"/>
    </w:rPr>
  </w:style>
  <w:style w:type="character" w:customStyle="1" w:styleId="Heading3Char">
    <w:name w:val="Heading 3 Char"/>
    <w:basedOn w:val="DefaultParagraphFont"/>
    <w:link w:val="Heading3"/>
    <w:uiPriority w:val="9"/>
    <w:rsid w:val="00954BA1"/>
    <w:rPr>
      <w:rFonts w:ascii="Georgia" w:hAnsi="Georgia"/>
      <w:color w:val="1EABBB"/>
      <w:sz w:val="28"/>
    </w:rPr>
  </w:style>
  <w:style w:type="paragraph" w:styleId="ListBullet">
    <w:name w:val="List Bullet"/>
    <w:aliases w:val="POCL Bullet,POCL,list bullet"/>
    <w:basedOn w:val="BodyText"/>
    <w:unhideWhenUsed/>
    <w:rsid w:val="00F667CB"/>
    <w:pPr>
      <w:keepNext/>
      <w:keepLines/>
      <w:numPr>
        <w:numId w:val="2"/>
      </w:numPr>
      <w:ind w:left="284" w:hanging="284"/>
    </w:pPr>
  </w:style>
  <w:style w:type="paragraph" w:styleId="Header">
    <w:name w:val="header"/>
    <w:basedOn w:val="Normal"/>
    <w:link w:val="HeaderChar"/>
    <w:uiPriority w:val="99"/>
    <w:unhideWhenUsed/>
    <w:rsid w:val="00EE50DF"/>
    <w:pPr>
      <w:tabs>
        <w:tab w:val="center" w:pos="4513"/>
        <w:tab w:val="right" w:pos="9026"/>
      </w:tabs>
      <w:spacing w:after="0"/>
    </w:pPr>
    <w:rPr>
      <w:rFonts w:ascii="Tahoma" w:hAnsi="Tahoma"/>
    </w:rPr>
  </w:style>
  <w:style w:type="paragraph" w:styleId="ListBullet2">
    <w:name w:val="List Bullet 2"/>
    <w:basedOn w:val="ListBullet"/>
    <w:uiPriority w:val="99"/>
    <w:unhideWhenUsed/>
    <w:rsid w:val="00F667CB"/>
    <w:pPr>
      <w:numPr>
        <w:numId w:val="1"/>
      </w:numPr>
      <w:ind w:left="567" w:hanging="284"/>
    </w:pPr>
  </w:style>
  <w:style w:type="paragraph" w:styleId="ListBullet3">
    <w:name w:val="List Bullet 3"/>
    <w:basedOn w:val="BodyText"/>
    <w:uiPriority w:val="99"/>
    <w:unhideWhenUsed/>
    <w:rsid w:val="00F667CB"/>
    <w:pPr>
      <w:numPr>
        <w:numId w:val="3"/>
      </w:numPr>
      <w:ind w:left="851" w:hanging="284"/>
    </w:pPr>
  </w:style>
  <w:style w:type="character" w:customStyle="1" w:styleId="Heading4Char">
    <w:name w:val="Heading 4 Char"/>
    <w:aliases w:val="Sub-Minor Char,Paragraph Title Char"/>
    <w:basedOn w:val="DefaultParagraphFont"/>
    <w:link w:val="Heading4"/>
    <w:rsid w:val="00954BA1"/>
    <w:rPr>
      <w:rFonts w:ascii="Calibri Light" w:hAnsi="Calibri Light"/>
      <w:color w:val="1EABBB"/>
      <w:sz w:val="36"/>
    </w:rPr>
  </w:style>
  <w:style w:type="paragraph" w:styleId="ListBullet4">
    <w:name w:val="List Bullet 4"/>
    <w:basedOn w:val="BodyText"/>
    <w:uiPriority w:val="99"/>
    <w:unhideWhenUsed/>
    <w:rsid w:val="00F667CB"/>
    <w:pPr>
      <w:numPr>
        <w:numId w:val="4"/>
      </w:numPr>
      <w:ind w:left="1134" w:hanging="283"/>
    </w:pPr>
  </w:style>
  <w:style w:type="paragraph" w:styleId="ListBullet5">
    <w:name w:val="List Bullet 5"/>
    <w:basedOn w:val="BodyText"/>
    <w:uiPriority w:val="99"/>
    <w:unhideWhenUsed/>
    <w:rsid w:val="00F667CB"/>
    <w:pPr>
      <w:numPr>
        <w:numId w:val="5"/>
      </w:numPr>
      <w:ind w:left="1418" w:hanging="284"/>
    </w:pPr>
  </w:style>
  <w:style w:type="character" w:customStyle="1" w:styleId="HeaderChar">
    <w:name w:val="Header Char"/>
    <w:basedOn w:val="DefaultParagraphFont"/>
    <w:link w:val="Header"/>
    <w:uiPriority w:val="99"/>
    <w:rsid w:val="00EE50DF"/>
    <w:rPr>
      <w:rFonts w:ascii="Tahoma" w:hAnsi="Tahoma"/>
      <w:sz w:val="20"/>
    </w:rPr>
  </w:style>
  <w:style w:type="paragraph" w:styleId="Footer">
    <w:name w:val="footer"/>
    <w:basedOn w:val="Normal"/>
    <w:link w:val="FooterChar"/>
    <w:uiPriority w:val="99"/>
    <w:unhideWhenUsed/>
    <w:rsid w:val="00EE50DF"/>
    <w:pPr>
      <w:tabs>
        <w:tab w:val="center" w:pos="4513"/>
        <w:tab w:val="right" w:pos="9026"/>
      </w:tabs>
      <w:spacing w:after="0"/>
    </w:pPr>
    <w:rPr>
      <w:rFonts w:ascii="Tahoma" w:hAnsi="Tahoma"/>
      <w:color w:val="FFFFFF" w:themeColor="background1"/>
      <w:sz w:val="16"/>
      <w:szCs w:val="16"/>
    </w:rPr>
  </w:style>
  <w:style w:type="character" w:customStyle="1" w:styleId="FooterChar">
    <w:name w:val="Footer Char"/>
    <w:basedOn w:val="DefaultParagraphFont"/>
    <w:link w:val="Footer"/>
    <w:uiPriority w:val="99"/>
    <w:rsid w:val="00EE50DF"/>
    <w:rPr>
      <w:rFonts w:ascii="Tahoma" w:hAnsi="Tahoma"/>
      <w:color w:val="FFFFFF" w:themeColor="background1"/>
      <w:sz w:val="16"/>
      <w:szCs w:val="16"/>
    </w:rPr>
  </w:style>
  <w:style w:type="paragraph" w:styleId="Subtitle">
    <w:name w:val="Subtitle"/>
    <w:basedOn w:val="BodyText"/>
    <w:link w:val="SubtitleChar"/>
    <w:uiPriority w:val="11"/>
    <w:qFormat/>
    <w:rsid w:val="00AA594E"/>
    <w:pPr>
      <w:spacing w:after="240"/>
      <w:jc w:val="right"/>
    </w:pPr>
    <w:rPr>
      <w:color w:val="F2F2F2" w:themeColor="background1" w:themeShade="F2"/>
      <w:sz w:val="32"/>
      <w:szCs w:val="36"/>
    </w:rPr>
  </w:style>
  <w:style w:type="paragraph" w:styleId="ListNumber">
    <w:name w:val="List Number"/>
    <w:basedOn w:val="BodyText"/>
    <w:uiPriority w:val="99"/>
    <w:unhideWhenUsed/>
    <w:rsid w:val="002304D7"/>
    <w:pPr>
      <w:numPr>
        <w:numId w:val="6"/>
      </w:numPr>
    </w:pPr>
  </w:style>
  <w:style w:type="paragraph" w:styleId="ListNumber2">
    <w:name w:val="List Number 2"/>
    <w:basedOn w:val="BodyText"/>
    <w:uiPriority w:val="99"/>
    <w:unhideWhenUsed/>
    <w:rsid w:val="00F667CB"/>
    <w:pPr>
      <w:numPr>
        <w:numId w:val="7"/>
      </w:numPr>
      <w:tabs>
        <w:tab w:val="clear" w:pos="643"/>
      </w:tabs>
      <w:ind w:left="567" w:hanging="284"/>
    </w:pPr>
  </w:style>
  <w:style w:type="character" w:customStyle="1" w:styleId="Heading5Char">
    <w:name w:val="Heading 5 Char"/>
    <w:basedOn w:val="DefaultParagraphFont"/>
    <w:link w:val="Heading5"/>
    <w:uiPriority w:val="9"/>
    <w:rsid w:val="00954BA1"/>
    <w:rPr>
      <w:rFonts w:ascii="Calibri Light" w:eastAsiaTheme="majorEastAsia" w:hAnsi="Calibri Light" w:cstheme="majorBidi"/>
      <w:color w:val="1EABBB"/>
      <w:sz w:val="28"/>
    </w:rPr>
  </w:style>
  <w:style w:type="character" w:customStyle="1" w:styleId="Heading6Char">
    <w:name w:val="Heading 6 Char"/>
    <w:aliases w:val="Blank 2 Char"/>
    <w:basedOn w:val="DefaultParagraphFont"/>
    <w:link w:val="Heading6"/>
    <w:uiPriority w:val="9"/>
    <w:rsid w:val="00EE50DF"/>
    <w:rPr>
      <w:rFonts w:ascii="Tahoma" w:eastAsiaTheme="majorEastAsia" w:hAnsi="Tahoma" w:cstheme="majorBidi"/>
      <w:i/>
      <w:iCs/>
      <w:color w:val="1B204C" w:themeColor="accent1" w:themeShade="7F"/>
      <w:sz w:val="20"/>
    </w:rPr>
  </w:style>
  <w:style w:type="character" w:customStyle="1" w:styleId="Heading7Char">
    <w:name w:val="Heading 7 Char"/>
    <w:aliases w:val="Blank 3 Char"/>
    <w:basedOn w:val="DefaultParagraphFont"/>
    <w:link w:val="Heading7"/>
    <w:uiPriority w:val="9"/>
    <w:rsid w:val="00EE50DF"/>
    <w:rPr>
      <w:rFonts w:ascii="Tahoma" w:eastAsiaTheme="majorEastAsia" w:hAnsi="Tahoma" w:cstheme="majorBidi"/>
      <w:i/>
      <w:iCs/>
      <w:color w:val="9F9F9F" w:themeColor="text1" w:themeTint="BF"/>
      <w:sz w:val="20"/>
    </w:rPr>
  </w:style>
  <w:style w:type="character" w:customStyle="1" w:styleId="SubtitleChar">
    <w:name w:val="Subtitle Char"/>
    <w:basedOn w:val="DefaultParagraphFont"/>
    <w:link w:val="Subtitle"/>
    <w:uiPriority w:val="11"/>
    <w:rsid w:val="00AA594E"/>
    <w:rPr>
      <w:color w:val="F2F2F2" w:themeColor="background1" w:themeShade="F2"/>
      <w:sz w:val="32"/>
      <w:szCs w:val="36"/>
    </w:rPr>
  </w:style>
  <w:style w:type="paragraph" w:styleId="BalloonText">
    <w:name w:val="Balloon Text"/>
    <w:basedOn w:val="Normal"/>
    <w:link w:val="BalloonTextChar"/>
    <w:uiPriority w:val="99"/>
    <w:semiHidden/>
    <w:unhideWhenUsed/>
    <w:rsid w:val="00E271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1CF"/>
    <w:rPr>
      <w:rFonts w:ascii="Tahoma" w:hAnsi="Tahoma" w:cs="Tahoma"/>
      <w:sz w:val="16"/>
      <w:szCs w:val="16"/>
    </w:rPr>
  </w:style>
  <w:style w:type="character" w:styleId="Strong">
    <w:name w:val="Strong"/>
    <w:basedOn w:val="DefaultParagraphFont"/>
    <w:uiPriority w:val="22"/>
    <w:qFormat/>
    <w:rsid w:val="00EE50DF"/>
    <w:rPr>
      <w:rFonts w:ascii="Tahoma" w:hAnsi="Tahoma"/>
      <w:b/>
      <w:bCs/>
      <w:color w:val="9F1B96" w:themeColor="accent4"/>
    </w:rPr>
  </w:style>
  <w:style w:type="table" w:styleId="TableGrid">
    <w:name w:val="Table Grid"/>
    <w:basedOn w:val="TableNormal"/>
    <w:uiPriority w:val="59"/>
    <w:rsid w:val="00EE50DF"/>
    <w:pPr>
      <w:spacing w:after="0" w:line="240" w:lineRule="auto"/>
    </w:pPr>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unhideWhenUsed/>
    <w:rsid w:val="00873A2C"/>
    <w:rPr>
      <w:b/>
      <w:color w:val="37419B" w:themeColor="accent1"/>
    </w:rPr>
  </w:style>
  <w:style w:type="paragraph" w:styleId="TOCHeading">
    <w:name w:val="TOC Heading"/>
    <w:aliases w:val="Optima Contents Heading"/>
    <w:next w:val="Normal"/>
    <w:uiPriority w:val="39"/>
    <w:unhideWhenUsed/>
    <w:qFormat/>
    <w:rsid w:val="009C442F"/>
    <w:pPr>
      <w:keepNext/>
      <w:keepLines/>
      <w:pageBreakBefore/>
      <w:framePr w:wrap="notBeside" w:vAnchor="page" w:hAnchor="text" w:y="1929"/>
      <w:spacing w:after="0" w:line="216" w:lineRule="auto"/>
    </w:pPr>
    <w:rPr>
      <w:rFonts w:ascii="Calibri" w:hAnsi="Calibri"/>
      <w:b/>
      <w:color w:val="37419B" w:themeColor="accent1"/>
      <w:sz w:val="48"/>
    </w:rPr>
  </w:style>
  <w:style w:type="paragraph" w:styleId="TOC1">
    <w:name w:val="toc 1"/>
    <w:aliases w:val="Optima Contents"/>
    <w:basedOn w:val="BodyText"/>
    <w:next w:val="BodyText"/>
    <w:autoRedefine/>
    <w:uiPriority w:val="39"/>
    <w:unhideWhenUsed/>
    <w:rsid w:val="009C442F"/>
    <w:pPr>
      <w:tabs>
        <w:tab w:val="right" w:leader="dot" w:pos="9628"/>
      </w:tabs>
      <w:spacing w:before="180"/>
    </w:pPr>
    <w:rPr>
      <w:b/>
      <w:noProof/>
      <w:color w:val="502B77"/>
      <w:sz w:val="24"/>
    </w:rPr>
  </w:style>
  <w:style w:type="paragraph" w:styleId="TOC2">
    <w:name w:val="toc 2"/>
    <w:basedOn w:val="Normal"/>
    <w:next w:val="Normal"/>
    <w:autoRedefine/>
    <w:uiPriority w:val="39"/>
    <w:unhideWhenUsed/>
    <w:rsid w:val="00DB3E86"/>
    <w:pPr>
      <w:tabs>
        <w:tab w:val="left" w:pos="600"/>
        <w:tab w:val="right" w:leader="dot" w:pos="9628"/>
      </w:tabs>
      <w:spacing w:after="100"/>
    </w:pPr>
    <w:rPr>
      <w:rFonts w:ascii="Calibri" w:hAnsi="Calibri" w:cs="Calibri"/>
      <w:b/>
      <w:noProof/>
      <w:color w:val="502B77"/>
      <w:sz w:val="24"/>
      <w:szCs w:val="24"/>
      <w:lang w:eastAsia="en-GB"/>
    </w:rPr>
  </w:style>
  <w:style w:type="paragraph" w:styleId="TOC3">
    <w:name w:val="toc 3"/>
    <w:basedOn w:val="Normal"/>
    <w:next w:val="Normal"/>
    <w:autoRedefine/>
    <w:uiPriority w:val="39"/>
    <w:unhideWhenUsed/>
    <w:rsid w:val="00EE50DF"/>
    <w:pPr>
      <w:tabs>
        <w:tab w:val="right" w:leader="dot" w:pos="9628"/>
      </w:tabs>
      <w:spacing w:after="100"/>
      <w:ind w:left="284"/>
    </w:pPr>
    <w:rPr>
      <w:rFonts w:ascii="Tahoma" w:hAnsi="Tahoma"/>
      <w:noProof/>
      <w:color w:val="7F7F7F" w:themeColor="text1"/>
    </w:rPr>
  </w:style>
  <w:style w:type="paragraph" w:customStyle="1" w:styleId="TableHeader">
    <w:name w:val="Table Header"/>
    <w:basedOn w:val="BodyText"/>
    <w:qFormat/>
    <w:rsid w:val="000F26C9"/>
    <w:pPr>
      <w:keepNext/>
      <w:keepLines/>
      <w:spacing w:before="20" w:after="20"/>
    </w:pPr>
    <w:rPr>
      <w:color w:val="FFFFFF" w:themeColor="background1"/>
    </w:rPr>
  </w:style>
  <w:style w:type="paragraph" w:customStyle="1" w:styleId="TableSubheader">
    <w:name w:val="Table Subheader"/>
    <w:basedOn w:val="BodyText"/>
    <w:qFormat/>
    <w:rsid w:val="000F26C9"/>
    <w:pPr>
      <w:keepNext/>
      <w:keepLines/>
      <w:spacing w:before="20" w:after="20"/>
    </w:pPr>
    <w:rPr>
      <w:color w:val="FFFFFF" w:themeColor="background1"/>
    </w:rPr>
  </w:style>
  <w:style w:type="paragraph" w:customStyle="1" w:styleId="TableText">
    <w:name w:val="Table Text"/>
    <w:basedOn w:val="BodyText"/>
    <w:qFormat/>
    <w:rsid w:val="000F26C9"/>
    <w:pPr>
      <w:spacing w:before="20" w:after="20"/>
    </w:pPr>
  </w:style>
  <w:style w:type="paragraph" w:customStyle="1" w:styleId="TableRowHeading">
    <w:name w:val="Table Row Heading"/>
    <w:basedOn w:val="TableText"/>
    <w:qFormat/>
    <w:rsid w:val="000F26C9"/>
    <w:rPr>
      <w:color w:val="9F1B96" w:themeColor="accent4"/>
    </w:rPr>
  </w:style>
  <w:style w:type="character" w:customStyle="1" w:styleId="Heading8Char">
    <w:name w:val="Heading 8 Char"/>
    <w:aliases w:val="Blank 4 Char"/>
    <w:basedOn w:val="DefaultParagraphFont"/>
    <w:link w:val="Heading8"/>
    <w:uiPriority w:val="9"/>
    <w:semiHidden/>
    <w:rsid w:val="00EE50DF"/>
    <w:rPr>
      <w:rFonts w:ascii="Tahoma" w:eastAsiaTheme="majorEastAsia" w:hAnsi="Tahoma" w:cstheme="majorBidi"/>
      <w:color w:val="9F9F9F" w:themeColor="text1" w:themeTint="BF"/>
      <w:sz w:val="20"/>
      <w:szCs w:val="20"/>
    </w:rPr>
  </w:style>
  <w:style w:type="paragraph" w:customStyle="1" w:styleId="TableListBullet">
    <w:name w:val="Table List Bullet"/>
    <w:qFormat/>
    <w:rsid w:val="00EE50DF"/>
    <w:pPr>
      <w:numPr>
        <w:numId w:val="8"/>
      </w:numPr>
      <w:spacing w:before="60" w:after="60" w:line="240" w:lineRule="auto"/>
      <w:ind w:left="284" w:hanging="284"/>
    </w:pPr>
    <w:rPr>
      <w:rFonts w:ascii="Tahoma" w:hAnsi="Tahoma"/>
      <w:color w:val="7F7F7F" w:themeColor="text1"/>
      <w:sz w:val="20"/>
    </w:rPr>
  </w:style>
  <w:style w:type="character" w:customStyle="1" w:styleId="HighlightBlue">
    <w:name w:val="Highlight Blue"/>
    <w:basedOn w:val="DefaultParagraphFont"/>
    <w:uiPriority w:val="1"/>
    <w:qFormat/>
    <w:rsid w:val="00EE50DF"/>
    <w:rPr>
      <w:rFonts w:ascii="Tahoma" w:hAnsi="Tahoma"/>
      <w:color w:val="37419B" w:themeColor="accent1"/>
    </w:rPr>
  </w:style>
  <w:style w:type="paragraph" w:customStyle="1" w:styleId="DividerTitle">
    <w:name w:val="Divider Title"/>
    <w:basedOn w:val="BodyText"/>
    <w:next w:val="BodyText"/>
    <w:qFormat/>
    <w:rsid w:val="000C3838"/>
    <w:pPr>
      <w:spacing w:after="0" w:line="216" w:lineRule="auto"/>
    </w:pPr>
    <w:rPr>
      <w:b/>
      <w:color w:val="37419B" w:themeColor="accent1"/>
      <w:sz w:val="120"/>
      <w:szCs w:val="120"/>
    </w:rPr>
  </w:style>
  <w:style w:type="paragraph" w:customStyle="1" w:styleId="DividerSubtitle">
    <w:name w:val="Divider Subtitle"/>
    <w:next w:val="BodyText"/>
    <w:qFormat/>
    <w:rsid w:val="00EE50DF"/>
    <w:pPr>
      <w:spacing w:after="0" w:line="240" w:lineRule="auto"/>
    </w:pPr>
    <w:rPr>
      <w:rFonts w:ascii="Tahoma" w:hAnsi="Tahoma"/>
      <w:color w:val="7F7F7F" w:themeColor="text1"/>
      <w:sz w:val="56"/>
      <w:szCs w:val="48"/>
    </w:rPr>
  </w:style>
  <w:style w:type="paragraph" w:customStyle="1" w:styleId="IntroductionText">
    <w:name w:val="Introduction Text"/>
    <w:qFormat/>
    <w:rsid w:val="00BC2826"/>
    <w:pPr>
      <w:spacing w:after="120" w:line="240" w:lineRule="auto"/>
    </w:pPr>
    <w:rPr>
      <w:color w:val="7D87C3" w:themeColor="accent2"/>
      <w:sz w:val="32"/>
    </w:rPr>
  </w:style>
  <w:style w:type="paragraph" w:customStyle="1" w:styleId="ListNnumber2">
    <w:name w:val="List Nnumber 2"/>
    <w:basedOn w:val="ListNumber"/>
    <w:qFormat/>
    <w:rsid w:val="003239DF"/>
    <w:pPr>
      <w:numPr>
        <w:ilvl w:val="1"/>
      </w:numPr>
      <w:ind w:left="709" w:hanging="425"/>
    </w:pPr>
  </w:style>
  <w:style w:type="paragraph" w:customStyle="1" w:styleId="Linktofooter">
    <w:name w:val="Link to footer"/>
    <w:basedOn w:val="Header"/>
    <w:qFormat/>
    <w:rsid w:val="00D90B55"/>
    <w:pPr>
      <w:framePr w:hSpace="181" w:wrap="around" w:vAnchor="text" w:hAnchor="page" w:x="285" w:y="1"/>
      <w:ind w:left="851"/>
      <w:suppressOverlap/>
    </w:pPr>
    <w:rPr>
      <w:noProof/>
      <w:color w:val="FFFFFF" w:themeColor="background1"/>
      <w:sz w:val="18"/>
      <w:szCs w:val="18"/>
      <w:lang w:eastAsia="en-GB"/>
    </w:rPr>
  </w:style>
  <w:style w:type="character" w:customStyle="1" w:styleId="Heading9Char">
    <w:name w:val="Heading 9 Char"/>
    <w:aliases w:val="App Heading Char,Blank 5 Char,App1 Char"/>
    <w:basedOn w:val="DefaultParagraphFont"/>
    <w:link w:val="Heading9"/>
    <w:rsid w:val="002D67CB"/>
    <w:rPr>
      <w:rFonts w:ascii="Arial" w:eastAsia="Times New Roman" w:hAnsi="Arial" w:cs="Times New Roman"/>
      <w:b/>
      <w:color w:val="333399"/>
      <w:sz w:val="36"/>
      <w:szCs w:val="20"/>
    </w:rPr>
  </w:style>
  <w:style w:type="paragraph" w:customStyle="1" w:styleId="TableHeading">
    <w:name w:val="Table Heading"/>
    <w:basedOn w:val="TableText"/>
    <w:next w:val="TableText"/>
    <w:rsid w:val="002D67CB"/>
    <w:pPr>
      <w:widowControl w:val="0"/>
      <w:suppressAutoHyphens/>
      <w:spacing w:before="0" w:after="0"/>
    </w:pPr>
    <w:rPr>
      <w:rFonts w:ascii="Arial" w:eastAsia="Times New Roman" w:hAnsi="Arial" w:cs="Times New Roman"/>
      <w:b/>
      <w:color w:val="000000"/>
      <w:szCs w:val="20"/>
    </w:rPr>
  </w:style>
  <w:style w:type="paragraph" w:customStyle="1" w:styleId="TOCTitle">
    <w:name w:val="TOC Title"/>
    <w:basedOn w:val="Heading1"/>
    <w:next w:val="Normal"/>
    <w:rsid w:val="002D67CB"/>
    <w:pPr>
      <w:framePr w:wrap="auto" w:vAnchor="margin" w:hAnchor="text" w:yAlign="inline"/>
      <w:widowControl w:val="0"/>
      <w:pBdr>
        <w:bottom w:val="single" w:sz="12" w:space="2" w:color="333399"/>
      </w:pBdr>
      <w:tabs>
        <w:tab w:val="num" w:pos="0"/>
      </w:tabs>
      <w:spacing w:after="120" w:line="240" w:lineRule="auto"/>
      <w:outlineLvl w:val="9"/>
    </w:pPr>
    <w:rPr>
      <w:rFonts w:ascii="Arial" w:eastAsia="Times New Roman" w:hAnsi="Arial" w:cs="Times New Roman"/>
      <w:color w:val="000000"/>
      <w:szCs w:val="20"/>
    </w:rPr>
  </w:style>
  <w:style w:type="paragraph" w:customStyle="1" w:styleId="DocControlHeadings">
    <w:name w:val="Doc Control Headings"/>
    <w:basedOn w:val="Heading2"/>
    <w:next w:val="BodyText"/>
    <w:rsid w:val="002D67CB"/>
    <w:pPr>
      <w:keepLines w:val="0"/>
      <w:widowControl w:val="0"/>
      <w:tabs>
        <w:tab w:val="num" w:pos="0"/>
      </w:tabs>
      <w:spacing w:before="360"/>
      <w:outlineLvl w:val="9"/>
    </w:pPr>
    <w:rPr>
      <w:rFonts w:ascii="Arial" w:eastAsia="Times New Roman" w:hAnsi="Arial" w:cs="Times New Roman"/>
      <w:b/>
      <w:color w:val="000000"/>
      <w:szCs w:val="20"/>
    </w:rPr>
  </w:style>
  <w:style w:type="paragraph" w:customStyle="1" w:styleId="ListBulletIndent">
    <w:name w:val="List Bullet Indent"/>
    <w:basedOn w:val="ListBullet"/>
    <w:autoRedefine/>
    <w:rsid w:val="002D67CB"/>
    <w:pPr>
      <w:keepNext w:val="0"/>
      <w:keepLines w:val="0"/>
      <w:numPr>
        <w:numId w:val="10"/>
      </w:numPr>
      <w:tabs>
        <w:tab w:val="clear" w:pos="1494"/>
        <w:tab w:val="num" w:pos="1418"/>
      </w:tabs>
      <w:suppressAutoHyphens/>
      <w:spacing w:before="120" w:after="0"/>
      <w:ind w:left="1418" w:hanging="284"/>
      <w:jc w:val="right"/>
    </w:pPr>
    <w:rPr>
      <w:rFonts w:ascii="Arial" w:eastAsia="Times New Roman" w:hAnsi="Arial" w:cs="Times New Roman"/>
      <w:color w:val="000000"/>
      <w:szCs w:val="20"/>
    </w:rPr>
  </w:style>
  <w:style w:type="paragraph" w:customStyle="1" w:styleId="BodyText1">
    <w:name w:val="Body Text1"/>
    <w:basedOn w:val="Normal"/>
    <w:autoRedefine/>
    <w:rsid w:val="002D67CB"/>
    <w:pPr>
      <w:keepLines/>
      <w:tabs>
        <w:tab w:val="left" w:pos="567"/>
      </w:tabs>
      <w:suppressAutoHyphens/>
      <w:spacing w:before="120" w:after="0"/>
      <w:ind w:left="720" w:right="142"/>
    </w:pPr>
    <w:rPr>
      <w:rFonts w:ascii="Arial" w:eastAsia="Times New Roman" w:hAnsi="Arial" w:cs="Times New Roman"/>
      <w:color w:val="000000"/>
      <w:sz w:val="22"/>
      <w:szCs w:val="20"/>
    </w:rPr>
  </w:style>
  <w:style w:type="paragraph" w:styleId="CommentText">
    <w:name w:val="annotation text"/>
    <w:basedOn w:val="Normal"/>
    <w:link w:val="CommentTextChar"/>
    <w:rsid w:val="002D67CB"/>
    <w:pPr>
      <w:spacing w:after="0"/>
      <w:jc w:val="both"/>
    </w:pPr>
    <w:rPr>
      <w:rFonts w:ascii="Arial" w:eastAsia="Times New Roman" w:hAnsi="Arial" w:cs="Times New Roman"/>
      <w:color w:val="000000"/>
      <w:szCs w:val="20"/>
      <w:lang w:eastAsia="en-GB"/>
    </w:rPr>
  </w:style>
  <w:style w:type="character" w:customStyle="1" w:styleId="CommentTextChar">
    <w:name w:val="Comment Text Char"/>
    <w:basedOn w:val="DefaultParagraphFont"/>
    <w:link w:val="CommentText"/>
    <w:rsid w:val="002D67CB"/>
    <w:rPr>
      <w:rFonts w:ascii="Arial" w:eastAsia="Times New Roman" w:hAnsi="Arial" w:cs="Times New Roman"/>
      <w:color w:val="000000"/>
      <w:sz w:val="20"/>
      <w:szCs w:val="20"/>
      <w:lang w:eastAsia="en-GB"/>
    </w:rPr>
  </w:style>
  <w:style w:type="paragraph" w:customStyle="1" w:styleId="tablelistbullet0">
    <w:name w:val="table list bullet"/>
    <w:basedOn w:val="Normal"/>
    <w:autoRedefine/>
    <w:rsid w:val="002D67CB"/>
    <w:pPr>
      <w:widowControl w:val="0"/>
      <w:numPr>
        <w:numId w:val="9"/>
      </w:numPr>
      <w:tabs>
        <w:tab w:val="clear" w:pos="1494"/>
        <w:tab w:val="num" w:pos="709"/>
      </w:tabs>
      <w:spacing w:before="120" w:after="0"/>
      <w:ind w:left="709" w:hanging="142"/>
    </w:pPr>
    <w:rPr>
      <w:rFonts w:ascii="Arial" w:eastAsia="Times New Roman" w:hAnsi="Arial" w:cs="Times New Roman"/>
      <w:color w:val="000000"/>
      <w:sz w:val="22"/>
      <w:szCs w:val="20"/>
    </w:rPr>
  </w:style>
  <w:style w:type="character" w:styleId="CommentReference">
    <w:name w:val="annotation reference"/>
    <w:basedOn w:val="DefaultParagraphFont"/>
    <w:rsid w:val="002D67CB"/>
    <w:rPr>
      <w:sz w:val="16"/>
      <w:szCs w:val="16"/>
    </w:rPr>
  </w:style>
  <w:style w:type="character" w:styleId="Hyperlink">
    <w:name w:val="Hyperlink"/>
    <w:basedOn w:val="DefaultParagraphFont"/>
    <w:uiPriority w:val="99"/>
    <w:unhideWhenUsed/>
    <w:rsid w:val="00DF3C63"/>
    <w:rPr>
      <w:color w:val="37419B" w:themeColor="hyperlink"/>
      <w:u w:val="single"/>
    </w:rPr>
  </w:style>
  <w:style w:type="paragraph" w:styleId="NormalWeb">
    <w:name w:val="Normal (Web)"/>
    <w:basedOn w:val="Normal"/>
    <w:uiPriority w:val="99"/>
    <w:semiHidden/>
    <w:unhideWhenUsed/>
    <w:rsid w:val="00E810AE"/>
    <w:pPr>
      <w:spacing w:before="100" w:beforeAutospacing="1" w:after="100" w:afterAutospacing="1"/>
    </w:pPr>
    <w:rPr>
      <w:rFonts w:ascii="Times New Roman" w:eastAsiaTheme="minorEastAsia" w:hAnsi="Times New Roman" w:cs="Times New Roman"/>
      <w:sz w:val="24"/>
      <w:szCs w:val="24"/>
    </w:rPr>
  </w:style>
  <w:style w:type="paragraph" w:customStyle="1" w:styleId="Style2">
    <w:name w:val="Style2"/>
    <w:basedOn w:val="Normal"/>
    <w:qFormat/>
    <w:rsid w:val="00E810AE"/>
    <w:pPr>
      <w:spacing w:before="60" w:after="0"/>
    </w:pPr>
    <w:rPr>
      <w:rFonts w:ascii="Georgia" w:hAnsi="Georgia"/>
      <w:color w:val="7030A0"/>
      <w:sz w:val="36"/>
      <w:szCs w:val="36"/>
    </w:rPr>
  </w:style>
  <w:style w:type="paragraph" w:customStyle="1" w:styleId="OptimaHeadline">
    <w:name w:val="Optima Headline"/>
    <w:basedOn w:val="Style2"/>
    <w:qFormat/>
    <w:rsid w:val="00E810AE"/>
    <w:rPr>
      <w:sz w:val="72"/>
      <w:szCs w:val="72"/>
    </w:rPr>
  </w:style>
  <w:style w:type="paragraph" w:customStyle="1" w:styleId="OptimaSub-Heading">
    <w:name w:val="Optima Sub-Heading"/>
    <w:basedOn w:val="Subtitle"/>
    <w:qFormat/>
    <w:rsid w:val="00E810AE"/>
    <w:pPr>
      <w:framePr w:hSpace="181" w:wrap="around" w:vAnchor="text" w:hAnchor="page" w:x="285" w:y="1"/>
      <w:suppressOverlap/>
      <w:jc w:val="left"/>
    </w:pPr>
    <w:rPr>
      <w:color w:val="4FB8C5"/>
    </w:rPr>
  </w:style>
  <w:style w:type="paragraph" w:customStyle="1" w:styleId="OptimaSub-Headline">
    <w:name w:val="Optima Sub-Headline"/>
    <w:basedOn w:val="OptimaHeadline"/>
    <w:qFormat/>
    <w:rsid w:val="009C442F"/>
    <w:rPr>
      <w:sz w:val="48"/>
      <w:szCs w:val="48"/>
    </w:rPr>
  </w:style>
  <w:style w:type="paragraph" w:customStyle="1" w:styleId="OptimaSubjectHeader">
    <w:name w:val="Optima Subject Header"/>
    <w:basedOn w:val="Heading2"/>
    <w:qFormat/>
    <w:rsid w:val="009C442F"/>
    <w:pPr>
      <w:keepLines w:val="0"/>
      <w:widowControl w:val="0"/>
      <w:numPr>
        <w:ilvl w:val="1"/>
      </w:numPr>
      <w:tabs>
        <w:tab w:val="num" w:pos="-262"/>
      </w:tabs>
      <w:spacing w:before="360" w:after="0"/>
    </w:pPr>
    <w:rPr>
      <w:sz w:val="36"/>
      <w:szCs w:val="36"/>
    </w:rPr>
  </w:style>
  <w:style w:type="paragraph" w:customStyle="1" w:styleId="OptimaBody">
    <w:name w:val="Optima Body"/>
    <w:basedOn w:val="TableText"/>
    <w:qFormat/>
    <w:rsid w:val="009C442F"/>
    <w:rPr>
      <w:szCs w:val="24"/>
    </w:rPr>
  </w:style>
  <w:style w:type="paragraph" w:customStyle="1" w:styleId="OptimaSubjectSubHeader">
    <w:name w:val="Optima Subject Sub Header"/>
    <w:basedOn w:val="Heading3"/>
    <w:qFormat/>
    <w:rsid w:val="003A1193"/>
    <w:pPr>
      <w:keepLines w:val="0"/>
      <w:widowControl w:val="0"/>
      <w:numPr>
        <w:ilvl w:val="2"/>
      </w:numPr>
      <w:tabs>
        <w:tab w:val="num" w:pos="0"/>
      </w:tabs>
      <w:spacing w:before="240" w:after="0"/>
    </w:pPr>
    <w:rPr>
      <w:color w:val="502B77"/>
      <w:szCs w:val="28"/>
    </w:rPr>
  </w:style>
  <w:style w:type="paragraph" w:customStyle="1" w:styleId="OptimaBodyBulletPoints">
    <w:name w:val="Optima Body Bullet Points"/>
    <w:basedOn w:val="OptimaBody"/>
    <w:qFormat/>
    <w:rsid w:val="003A1193"/>
    <w:pPr>
      <w:numPr>
        <w:numId w:val="11"/>
      </w:numPr>
      <w:spacing w:before="140" w:after="140"/>
    </w:pPr>
  </w:style>
  <w:style w:type="paragraph" w:customStyle="1" w:styleId="OptimaNotes">
    <w:name w:val="Optima Notes"/>
    <w:basedOn w:val="CommentText"/>
    <w:qFormat/>
    <w:rsid w:val="00371DD8"/>
    <w:rPr>
      <w:rFonts w:ascii="Calibri" w:hAnsi="Calibri"/>
      <w:sz w:val="21"/>
      <w:szCs w:val="21"/>
    </w:rPr>
  </w:style>
  <w:style w:type="paragraph" w:styleId="CommentSubject">
    <w:name w:val="annotation subject"/>
    <w:basedOn w:val="CommentText"/>
    <w:next w:val="CommentText"/>
    <w:link w:val="CommentSubjectChar"/>
    <w:uiPriority w:val="99"/>
    <w:semiHidden/>
    <w:unhideWhenUsed/>
    <w:rsid w:val="00371DD8"/>
    <w:pPr>
      <w:spacing w:after="120"/>
      <w:jc w:val="left"/>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371DD8"/>
    <w:rPr>
      <w:rFonts w:ascii="Arial" w:eastAsia="Times New Roman" w:hAnsi="Arial" w:cs="Times New Roman"/>
      <w:b/>
      <w:bCs/>
      <w:color w:val="000000"/>
      <w:sz w:val="20"/>
      <w:szCs w:val="20"/>
      <w:lang w:eastAsia="en-GB"/>
    </w:rPr>
  </w:style>
  <w:style w:type="paragraph" w:styleId="ListParagraph">
    <w:name w:val="List Paragraph"/>
    <w:basedOn w:val="Normal"/>
    <w:uiPriority w:val="34"/>
    <w:qFormat/>
    <w:rsid w:val="00880CAA"/>
    <w:pPr>
      <w:spacing w:after="200" w:line="276" w:lineRule="auto"/>
      <w:ind w:left="720"/>
      <w:contextualSpacing/>
    </w:pPr>
    <w:rPr>
      <w:rFonts w:ascii="Calibri" w:eastAsia="Calibri" w:hAnsi="Calibri" w:cs="Times New Roman"/>
      <w:sz w:val="22"/>
    </w:rPr>
  </w:style>
  <w:style w:type="paragraph" w:styleId="TOC4">
    <w:name w:val="toc 4"/>
    <w:basedOn w:val="Normal"/>
    <w:next w:val="Normal"/>
    <w:autoRedefine/>
    <w:uiPriority w:val="39"/>
    <w:unhideWhenUsed/>
    <w:rsid w:val="00DC762F"/>
    <w:pPr>
      <w:ind w:left="600"/>
    </w:pPr>
  </w:style>
  <w:style w:type="paragraph" w:styleId="TOC5">
    <w:name w:val="toc 5"/>
    <w:basedOn w:val="Normal"/>
    <w:next w:val="Normal"/>
    <w:autoRedefine/>
    <w:uiPriority w:val="39"/>
    <w:unhideWhenUsed/>
    <w:rsid w:val="00DC762F"/>
    <w:pPr>
      <w:ind w:left="800"/>
    </w:pPr>
  </w:style>
  <w:style w:type="paragraph" w:styleId="TOC6">
    <w:name w:val="toc 6"/>
    <w:basedOn w:val="Normal"/>
    <w:next w:val="Normal"/>
    <w:autoRedefine/>
    <w:uiPriority w:val="39"/>
    <w:unhideWhenUsed/>
    <w:rsid w:val="00DC762F"/>
    <w:pPr>
      <w:ind w:left="1000"/>
    </w:pPr>
  </w:style>
  <w:style w:type="paragraph" w:styleId="TOC7">
    <w:name w:val="toc 7"/>
    <w:basedOn w:val="Normal"/>
    <w:next w:val="Normal"/>
    <w:autoRedefine/>
    <w:uiPriority w:val="39"/>
    <w:unhideWhenUsed/>
    <w:rsid w:val="00DC762F"/>
    <w:pPr>
      <w:ind w:left="1200"/>
    </w:pPr>
  </w:style>
  <w:style w:type="paragraph" w:styleId="TOC8">
    <w:name w:val="toc 8"/>
    <w:basedOn w:val="Normal"/>
    <w:next w:val="Normal"/>
    <w:autoRedefine/>
    <w:uiPriority w:val="39"/>
    <w:unhideWhenUsed/>
    <w:rsid w:val="00DC762F"/>
    <w:pPr>
      <w:ind w:left="1400"/>
    </w:pPr>
  </w:style>
  <w:style w:type="paragraph" w:styleId="TOC9">
    <w:name w:val="toc 9"/>
    <w:basedOn w:val="Normal"/>
    <w:next w:val="Normal"/>
    <w:autoRedefine/>
    <w:uiPriority w:val="39"/>
    <w:unhideWhenUsed/>
    <w:rsid w:val="00DC762F"/>
    <w:pPr>
      <w:ind w:left="1600"/>
    </w:pPr>
  </w:style>
  <w:style w:type="paragraph" w:customStyle="1" w:styleId="Style1">
    <w:name w:val="Style1"/>
    <w:basedOn w:val="TOC2"/>
    <w:qFormat/>
    <w:rsid w:val="00DC762F"/>
    <w:rPr>
      <w:rFonts w:ascii="Calibri Light" w:hAnsi="Calibri Light"/>
      <w:color w:val="1EABBB"/>
      <w:sz w:val="32"/>
      <w:szCs w:val="48"/>
    </w:rPr>
  </w:style>
  <w:style w:type="paragraph" w:customStyle="1" w:styleId="OptimaTOC">
    <w:name w:val="Optima TOC"/>
    <w:basedOn w:val="TOC2"/>
    <w:qFormat/>
    <w:rsid w:val="00DC762F"/>
    <w:rPr>
      <w:rFonts w:ascii="Calibri Light" w:hAnsi="Calibri Light"/>
      <w:color w:val="1EABBB"/>
      <w:sz w:val="28"/>
      <w:szCs w:val="48"/>
    </w:rPr>
  </w:style>
  <w:style w:type="paragraph" w:customStyle="1" w:styleId="OptimaBodyCopy">
    <w:name w:val="Optima Body Copy"/>
    <w:basedOn w:val="Normal"/>
    <w:qFormat/>
    <w:rsid w:val="00EF40C4"/>
    <w:pPr>
      <w:adjustRightInd w:val="0"/>
      <w:spacing w:before="240" w:after="0" w:line="284" w:lineRule="atLeast"/>
    </w:pPr>
    <w:rPr>
      <w:rFonts w:ascii="Calibri" w:eastAsia="Times New Roman" w:hAnsi="Calibri" w:cs="Arial"/>
      <w:noProof/>
      <w:color w:val="021233"/>
      <w:sz w:val="22"/>
      <w:szCs w:val="24"/>
      <w:shd w:val="clear" w:color="auto" w:fill="FFFFFF"/>
      <w:lang w:eastAsia="nl-NL"/>
    </w:rPr>
  </w:style>
  <w:style w:type="paragraph" w:customStyle="1" w:styleId="Purplebulletpointlist">
    <w:name w:val="Purple bullet point list"/>
    <w:basedOn w:val="ListParagraph"/>
    <w:qFormat/>
    <w:rsid w:val="004C233E"/>
    <w:pPr>
      <w:ind w:hanging="360"/>
    </w:pPr>
  </w:style>
  <w:style w:type="paragraph" w:styleId="NoSpacing">
    <w:name w:val="No Spacing"/>
    <w:uiPriority w:val="1"/>
    <w:qFormat/>
    <w:rsid w:val="00536496"/>
    <w:pPr>
      <w:spacing w:after="0" w:line="240" w:lineRule="auto"/>
    </w:pPr>
    <w:rPr>
      <w:sz w:val="20"/>
    </w:rPr>
  </w:style>
  <w:style w:type="character" w:styleId="UnresolvedMention">
    <w:name w:val="Unresolved Mention"/>
    <w:basedOn w:val="DefaultParagraphFont"/>
    <w:uiPriority w:val="99"/>
    <w:rsid w:val="00CA385E"/>
    <w:rPr>
      <w:color w:val="605E5C"/>
      <w:shd w:val="clear" w:color="auto" w:fill="E1DFDD"/>
    </w:rPr>
  </w:style>
  <w:style w:type="paragraph" w:customStyle="1" w:styleId="OHNumberList1">
    <w:name w:val="_OH Number List 1"/>
    <w:basedOn w:val="ListParagraph"/>
    <w:qFormat/>
    <w:rsid w:val="00081136"/>
    <w:pPr>
      <w:numPr>
        <w:numId w:val="18"/>
      </w:numPr>
      <w:spacing w:before="120" w:after="120" w:line="240" w:lineRule="auto"/>
      <w:contextualSpacing w:val="0"/>
    </w:pPr>
    <w:rPr>
      <w:rFonts w:ascii="Tahoma" w:eastAsiaTheme="minorHAnsi" w:hAnsi="Tahoma" w:cstheme="minorBidi"/>
      <w:noProof/>
      <w:sz w:val="20"/>
    </w:rPr>
  </w:style>
  <w:style w:type="paragraph" w:customStyle="1" w:styleId="OHNumberList2">
    <w:name w:val="_OH Number List 2"/>
    <w:basedOn w:val="ListParagraph"/>
    <w:qFormat/>
    <w:rsid w:val="00081136"/>
    <w:pPr>
      <w:numPr>
        <w:ilvl w:val="1"/>
        <w:numId w:val="18"/>
      </w:numPr>
      <w:spacing w:before="120" w:after="240" w:line="240" w:lineRule="auto"/>
      <w:ind w:left="641" w:right="567" w:hanging="357"/>
      <w:contextualSpacing w:val="0"/>
    </w:pPr>
    <w:rPr>
      <w:rFonts w:ascii="Tahoma" w:eastAsiaTheme="minorHAnsi" w:hAnsi="Tahoma" w:cstheme="minorBidi"/>
      <w:noProof/>
      <w:sz w:val="20"/>
    </w:rPr>
  </w:style>
  <w:style w:type="paragraph" w:customStyle="1" w:styleId="SignatureName">
    <w:name w:val="Signature_Name"/>
    <w:basedOn w:val="Normal"/>
    <w:link w:val="SignatureNameChar"/>
    <w:qFormat/>
    <w:rsid w:val="00081136"/>
    <w:rPr>
      <w:rFonts w:ascii="Tahoma" w:hAnsi="Tahoma"/>
      <w:b/>
      <w:sz w:val="24"/>
    </w:rPr>
  </w:style>
  <w:style w:type="paragraph" w:customStyle="1" w:styleId="SignatureTitleOther">
    <w:name w:val="Signature_Title_Other"/>
    <w:basedOn w:val="SignatureName"/>
    <w:link w:val="SignatureTitleOtherChar"/>
    <w:qFormat/>
    <w:rsid w:val="00081136"/>
    <w:pPr>
      <w:spacing w:after="0"/>
    </w:pPr>
    <w:rPr>
      <w:b w:val="0"/>
    </w:rPr>
  </w:style>
  <w:style w:type="character" w:customStyle="1" w:styleId="SignatureNameChar">
    <w:name w:val="Signature_Name Char"/>
    <w:basedOn w:val="DefaultParagraphFont"/>
    <w:link w:val="SignatureName"/>
    <w:rsid w:val="00081136"/>
    <w:rPr>
      <w:rFonts w:ascii="Tahoma" w:hAnsi="Tahoma"/>
      <w:b/>
      <w:sz w:val="24"/>
    </w:rPr>
  </w:style>
  <w:style w:type="paragraph" w:customStyle="1" w:styleId="SignatureAddress">
    <w:name w:val="Signature_Address"/>
    <w:basedOn w:val="SignatureTitleOther"/>
    <w:link w:val="SignatureAddressChar"/>
    <w:qFormat/>
    <w:rsid w:val="00081136"/>
    <w:rPr>
      <w:sz w:val="20"/>
    </w:rPr>
  </w:style>
  <w:style w:type="character" w:customStyle="1" w:styleId="SignatureTitleOtherChar">
    <w:name w:val="Signature_Title_Other Char"/>
    <w:basedOn w:val="SignatureNameChar"/>
    <w:link w:val="SignatureTitleOther"/>
    <w:rsid w:val="00081136"/>
    <w:rPr>
      <w:rFonts w:ascii="Tahoma" w:hAnsi="Tahoma"/>
      <w:b w:val="0"/>
      <w:sz w:val="24"/>
    </w:rPr>
  </w:style>
  <w:style w:type="character" w:customStyle="1" w:styleId="SignatureAddressChar">
    <w:name w:val="Signature_Address Char"/>
    <w:basedOn w:val="SignatureTitleOtherChar"/>
    <w:link w:val="SignatureAddress"/>
    <w:rsid w:val="00081136"/>
    <w:rPr>
      <w:rFonts w:ascii="Tahoma" w:hAnsi="Tahoma"/>
      <w:b w:val="0"/>
      <w:sz w:val="20"/>
    </w:rPr>
  </w:style>
  <w:style w:type="paragraph" w:styleId="Caption">
    <w:name w:val="caption"/>
    <w:basedOn w:val="Normal"/>
    <w:next w:val="Normal"/>
    <w:uiPriority w:val="35"/>
    <w:unhideWhenUsed/>
    <w:qFormat/>
    <w:rsid w:val="0031244F"/>
    <w:pPr>
      <w:spacing w:after="200"/>
    </w:pPr>
    <w:rPr>
      <w:i/>
      <w:iCs/>
      <w:color w:val="1E0550" w:themeColor="text2"/>
      <w:sz w:val="18"/>
      <w:szCs w:val="18"/>
    </w:rPr>
  </w:style>
  <w:style w:type="paragraph" w:customStyle="1" w:styleId="Default">
    <w:name w:val="Default"/>
    <w:rsid w:val="007A779B"/>
    <w:pPr>
      <w:autoSpaceDE w:val="0"/>
      <w:autoSpaceDN w:val="0"/>
      <w:adjustRightInd w:val="0"/>
      <w:spacing w:after="0" w:line="240" w:lineRule="auto"/>
    </w:pPr>
    <w:rPr>
      <w:rFonts w:ascii="Aktiv Grotesk Light" w:hAnsi="Aktiv Grotesk Light" w:cs="Aktiv Grotesk Light"/>
      <w:color w:val="000000"/>
      <w:sz w:val="24"/>
      <w:szCs w:val="24"/>
    </w:rPr>
  </w:style>
  <w:style w:type="paragraph" w:customStyle="1" w:styleId="Pa0">
    <w:name w:val="Pa0"/>
    <w:basedOn w:val="Default"/>
    <w:next w:val="Default"/>
    <w:uiPriority w:val="99"/>
    <w:rsid w:val="007A779B"/>
    <w:pPr>
      <w:spacing w:line="201" w:lineRule="atLeast"/>
    </w:pPr>
    <w:rPr>
      <w:rFonts w:cstheme="minorBidi"/>
      <w:color w:val="auto"/>
    </w:rPr>
  </w:style>
  <w:style w:type="paragraph" w:styleId="Revision">
    <w:name w:val="Revision"/>
    <w:hidden/>
    <w:uiPriority w:val="99"/>
    <w:semiHidden/>
    <w:rsid w:val="00414B70"/>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22438">
      <w:bodyDiv w:val="1"/>
      <w:marLeft w:val="0"/>
      <w:marRight w:val="0"/>
      <w:marTop w:val="0"/>
      <w:marBottom w:val="0"/>
      <w:divBdr>
        <w:top w:val="none" w:sz="0" w:space="0" w:color="auto"/>
        <w:left w:val="none" w:sz="0" w:space="0" w:color="auto"/>
        <w:bottom w:val="none" w:sz="0" w:space="0" w:color="auto"/>
        <w:right w:val="none" w:sz="0" w:space="0" w:color="auto"/>
      </w:divBdr>
    </w:div>
    <w:div w:id="382368716">
      <w:bodyDiv w:val="1"/>
      <w:marLeft w:val="0"/>
      <w:marRight w:val="0"/>
      <w:marTop w:val="0"/>
      <w:marBottom w:val="0"/>
      <w:divBdr>
        <w:top w:val="none" w:sz="0" w:space="0" w:color="auto"/>
        <w:left w:val="none" w:sz="0" w:space="0" w:color="auto"/>
        <w:bottom w:val="none" w:sz="0" w:space="0" w:color="auto"/>
        <w:right w:val="none" w:sz="0" w:space="0" w:color="auto"/>
      </w:divBdr>
    </w:div>
    <w:div w:id="389427496">
      <w:bodyDiv w:val="1"/>
      <w:marLeft w:val="0"/>
      <w:marRight w:val="0"/>
      <w:marTop w:val="0"/>
      <w:marBottom w:val="0"/>
      <w:divBdr>
        <w:top w:val="none" w:sz="0" w:space="0" w:color="auto"/>
        <w:left w:val="none" w:sz="0" w:space="0" w:color="auto"/>
        <w:bottom w:val="none" w:sz="0" w:space="0" w:color="auto"/>
        <w:right w:val="none" w:sz="0" w:space="0" w:color="auto"/>
      </w:divBdr>
    </w:div>
    <w:div w:id="398141061">
      <w:bodyDiv w:val="1"/>
      <w:marLeft w:val="0"/>
      <w:marRight w:val="0"/>
      <w:marTop w:val="0"/>
      <w:marBottom w:val="0"/>
      <w:divBdr>
        <w:top w:val="none" w:sz="0" w:space="0" w:color="auto"/>
        <w:left w:val="none" w:sz="0" w:space="0" w:color="auto"/>
        <w:bottom w:val="none" w:sz="0" w:space="0" w:color="auto"/>
        <w:right w:val="none" w:sz="0" w:space="0" w:color="auto"/>
      </w:divBdr>
    </w:div>
    <w:div w:id="484705132">
      <w:bodyDiv w:val="1"/>
      <w:marLeft w:val="0"/>
      <w:marRight w:val="0"/>
      <w:marTop w:val="0"/>
      <w:marBottom w:val="0"/>
      <w:divBdr>
        <w:top w:val="none" w:sz="0" w:space="0" w:color="auto"/>
        <w:left w:val="none" w:sz="0" w:space="0" w:color="auto"/>
        <w:bottom w:val="none" w:sz="0" w:space="0" w:color="auto"/>
        <w:right w:val="none" w:sz="0" w:space="0" w:color="auto"/>
      </w:divBdr>
    </w:div>
    <w:div w:id="926883946">
      <w:bodyDiv w:val="1"/>
      <w:marLeft w:val="0"/>
      <w:marRight w:val="0"/>
      <w:marTop w:val="0"/>
      <w:marBottom w:val="0"/>
      <w:divBdr>
        <w:top w:val="none" w:sz="0" w:space="0" w:color="auto"/>
        <w:left w:val="none" w:sz="0" w:space="0" w:color="auto"/>
        <w:bottom w:val="none" w:sz="0" w:space="0" w:color="auto"/>
        <w:right w:val="none" w:sz="0" w:space="0" w:color="auto"/>
      </w:divBdr>
    </w:div>
    <w:div w:id="1042753152">
      <w:bodyDiv w:val="1"/>
      <w:marLeft w:val="0"/>
      <w:marRight w:val="0"/>
      <w:marTop w:val="0"/>
      <w:marBottom w:val="0"/>
      <w:divBdr>
        <w:top w:val="none" w:sz="0" w:space="0" w:color="auto"/>
        <w:left w:val="none" w:sz="0" w:space="0" w:color="auto"/>
        <w:bottom w:val="none" w:sz="0" w:space="0" w:color="auto"/>
        <w:right w:val="none" w:sz="0" w:space="0" w:color="auto"/>
      </w:divBdr>
    </w:div>
    <w:div w:id="1231579090">
      <w:bodyDiv w:val="1"/>
      <w:marLeft w:val="0"/>
      <w:marRight w:val="0"/>
      <w:marTop w:val="0"/>
      <w:marBottom w:val="0"/>
      <w:divBdr>
        <w:top w:val="none" w:sz="0" w:space="0" w:color="auto"/>
        <w:left w:val="none" w:sz="0" w:space="0" w:color="auto"/>
        <w:bottom w:val="none" w:sz="0" w:space="0" w:color="auto"/>
        <w:right w:val="none" w:sz="0" w:space="0" w:color="auto"/>
      </w:divBdr>
    </w:div>
    <w:div w:id="1234584038">
      <w:bodyDiv w:val="1"/>
      <w:marLeft w:val="0"/>
      <w:marRight w:val="0"/>
      <w:marTop w:val="0"/>
      <w:marBottom w:val="0"/>
      <w:divBdr>
        <w:top w:val="none" w:sz="0" w:space="0" w:color="auto"/>
        <w:left w:val="none" w:sz="0" w:space="0" w:color="auto"/>
        <w:bottom w:val="none" w:sz="0" w:space="0" w:color="auto"/>
        <w:right w:val="none" w:sz="0" w:space="0" w:color="auto"/>
      </w:divBdr>
    </w:div>
    <w:div w:id="1249582740">
      <w:bodyDiv w:val="1"/>
      <w:marLeft w:val="0"/>
      <w:marRight w:val="0"/>
      <w:marTop w:val="0"/>
      <w:marBottom w:val="0"/>
      <w:divBdr>
        <w:top w:val="none" w:sz="0" w:space="0" w:color="auto"/>
        <w:left w:val="none" w:sz="0" w:space="0" w:color="auto"/>
        <w:bottom w:val="none" w:sz="0" w:space="0" w:color="auto"/>
        <w:right w:val="none" w:sz="0" w:space="0" w:color="auto"/>
      </w:divBdr>
    </w:div>
    <w:div w:id="1262646463">
      <w:bodyDiv w:val="1"/>
      <w:marLeft w:val="0"/>
      <w:marRight w:val="0"/>
      <w:marTop w:val="0"/>
      <w:marBottom w:val="0"/>
      <w:divBdr>
        <w:top w:val="none" w:sz="0" w:space="0" w:color="auto"/>
        <w:left w:val="none" w:sz="0" w:space="0" w:color="auto"/>
        <w:bottom w:val="none" w:sz="0" w:space="0" w:color="auto"/>
        <w:right w:val="none" w:sz="0" w:space="0" w:color="auto"/>
      </w:divBdr>
    </w:div>
    <w:div w:id="1269267797">
      <w:bodyDiv w:val="1"/>
      <w:marLeft w:val="0"/>
      <w:marRight w:val="0"/>
      <w:marTop w:val="0"/>
      <w:marBottom w:val="0"/>
      <w:divBdr>
        <w:top w:val="none" w:sz="0" w:space="0" w:color="auto"/>
        <w:left w:val="none" w:sz="0" w:space="0" w:color="auto"/>
        <w:bottom w:val="none" w:sz="0" w:space="0" w:color="auto"/>
        <w:right w:val="none" w:sz="0" w:space="0" w:color="auto"/>
      </w:divBdr>
    </w:div>
    <w:div w:id="1361315927">
      <w:bodyDiv w:val="1"/>
      <w:marLeft w:val="0"/>
      <w:marRight w:val="0"/>
      <w:marTop w:val="0"/>
      <w:marBottom w:val="0"/>
      <w:divBdr>
        <w:top w:val="none" w:sz="0" w:space="0" w:color="auto"/>
        <w:left w:val="none" w:sz="0" w:space="0" w:color="auto"/>
        <w:bottom w:val="none" w:sz="0" w:space="0" w:color="auto"/>
        <w:right w:val="none" w:sz="0" w:space="0" w:color="auto"/>
      </w:divBdr>
    </w:div>
    <w:div w:id="1423795810">
      <w:bodyDiv w:val="1"/>
      <w:marLeft w:val="0"/>
      <w:marRight w:val="0"/>
      <w:marTop w:val="0"/>
      <w:marBottom w:val="0"/>
      <w:divBdr>
        <w:top w:val="none" w:sz="0" w:space="0" w:color="auto"/>
        <w:left w:val="none" w:sz="0" w:space="0" w:color="auto"/>
        <w:bottom w:val="none" w:sz="0" w:space="0" w:color="auto"/>
        <w:right w:val="none" w:sz="0" w:space="0" w:color="auto"/>
      </w:divBdr>
    </w:div>
    <w:div w:id="1798260827">
      <w:bodyDiv w:val="1"/>
      <w:marLeft w:val="0"/>
      <w:marRight w:val="0"/>
      <w:marTop w:val="0"/>
      <w:marBottom w:val="0"/>
      <w:divBdr>
        <w:top w:val="none" w:sz="0" w:space="0" w:color="auto"/>
        <w:left w:val="none" w:sz="0" w:space="0" w:color="auto"/>
        <w:bottom w:val="none" w:sz="0" w:space="0" w:color="auto"/>
        <w:right w:val="none" w:sz="0" w:space="0" w:color="auto"/>
      </w:divBdr>
    </w:div>
    <w:div w:id="1910576032">
      <w:bodyDiv w:val="1"/>
      <w:marLeft w:val="0"/>
      <w:marRight w:val="0"/>
      <w:marTop w:val="0"/>
      <w:marBottom w:val="0"/>
      <w:divBdr>
        <w:top w:val="none" w:sz="0" w:space="0" w:color="auto"/>
        <w:left w:val="none" w:sz="0" w:space="0" w:color="auto"/>
        <w:bottom w:val="none" w:sz="0" w:space="0" w:color="auto"/>
        <w:right w:val="none" w:sz="0" w:space="0" w:color="auto"/>
      </w:divBdr>
    </w:div>
    <w:div w:id="1942226871">
      <w:bodyDiv w:val="1"/>
      <w:marLeft w:val="0"/>
      <w:marRight w:val="0"/>
      <w:marTop w:val="0"/>
      <w:marBottom w:val="0"/>
      <w:divBdr>
        <w:top w:val="none" w:sz="0" w:space="0" w:color="auto"/>
        <w:left w:val="none" w:sz="0" w:space="0" w:color="auto"/>
        <w:bottom w:val="none" w:sz="0" w:space="0" w:color="auto"/>
        <w:right w:val="none" w:sz="0" w:space="0" w:color="auto"/>
      </w:divBdr>
    </w:div>
    <w:div w:id="208202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3.xml"/><Relationship Id="rId39"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yperlink" Target="mailto:WLCOH@optimahealth.co.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myohportal.co.uk" TargetMode="External"/><Relationship Id="rId25" Type="http://schemas.openxmlformats.org/officeDocument/2006/relationships/oleObject" Target="embeddings/oleObject3.bin"/><Relationship Id="rId33" Type="http://schemas.openxmlformats.org/officeDocument/2006/relationships/header" Target="header8.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myohportal.co.uk" TargetMode="External"/><Relationship Id="rId20" Type="http://schemas.openxmlformats.org/officeDocument/2006/relationships/image" Target="media/image5.emf"/><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footer" Target="footer4.xm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footer" Target="footer3.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mailto:WLCOH@optimahealth.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stalgis\Downloads\Proposal%20Template%20(1).dotx" TargetMode="External"/></Relationships>
</file>

<file path=word/theme/theme1.xml><?xml version="1.0" encoding="utf-8"?>
<a:theme xmlns:a="http://schemas.openxmlformats.org/drawingml/2006/main" name="Office Theme">
  <a:themeElements>
    <a:clrScheme name="Custom 4">
      <a:dk1>
        <a:srgbClr val="7F7F7F"/>
      </a:dk1>
      <a:lt1>
        <a:sysClr val="window" lastClr="FFFFFF"/>
      </a:lt1>
      <a:dk2>
        <a:srgbClr val="1E0550"/>
      </a:dk2>
      <a:lt2>
        <a:srgbClr val="D8D8D8"/>
      </a:lt2>
      <a:accent1>
        <a:srgbClr val="37419B"/>
      </a:accent1>
      <a:accent2>
        <a:srgbClr val="7D87C3"/>
      </a:accent2>
      <a:accent3>
        <a:srgbClr val="B9BEE1"/>
      </a:accent3>
      <a:accent4>
        <a:srgbClr val="9F1B96"/>
      </a:accent4>
      <a:accent5>
        <a:srgbClr val="FF6B00"/>
      </a:accent5>
      <a:accent6>
        <a:srgbClr val="0098CE"/>
      </a:accent6>
      <a:hlink>
        <a:srgbClr val="37419B"/>
      </a:hlink>
      <a:folHlink>
        <a:srgbClr val="9F1B96"/>
      </a:folHlink>
    </a:clrScheme>
    <a:fontScheme name="Atos OHAssist">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1439BDDEB64440AF7E5C966EFB4365" ma:contentTypeVersion="12" ma:contentTypeDescription="Create a new document." ma:contentTypeScope="" ma:versionID="cc0e1461be25cc9af38061d2e6ed5d1a">
  <xsd:schema xmlns:xsd="http://www.w3.org/2001/XMLSchema" xmlns:xs="http://www.w3.org/2001/XMLSchema" xmlns:p="http://schemas.microsoft.com/office/2006/metadata/properties" xmlns:ns3="63e52612-3a35-4b6e-84b5-05558f883e03" xmlns:ns4="f8bdc9bc-1921-4e10-bc26-97ef4ec8652e" targetNamespace="http://schemas.microsoft.com/office/2006/metadata/properties" ma:root="true" ma:fieldsID="c3a39111b2c07f0eb7e14a6c72cc0f25" ns3:_="" ns4:_="">
    <xsd:import namespace="63e52612-3a35-4b6e-84b5-05558f883e03"/>
    <xsd:import namespace="f8bdc9bc-1921-4e10-bc26-97ef4ec865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52612-3a35-4b6e-84b5-05558f883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bdc9bc-1921-4e10-bc26-97ef4ec865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4CAD8-2D41-4A8B-9984-15F1FBAA7A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E6FC1C-BBB7-4749-8DFD-7EF50CD90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52612-3a35-4b6e-84b5-05558f883e03"/>
    <ds:schemaRef ds:uri="f8bdc9bc-1921-4e10-bc26-97ef4ec865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87F4B4-A9C1-414B-95AE-57E9969C81C8}">
  <ds:schemaRefs>
    <ds:schemaRef ds:uri="http://schemas.microsoft.com/sharepoint/v3/contenttype/forms"/>
  </ds:schemaRefs>
</ds:datastoreItem>
</file>

<file path=customXml/itemProps4.xml><?xml version="1.0" encoding="utf-8"?>
<ds:datastoreItem xmlns:ds="http://schemas.openxmlformats.org/officeDocument/2006/customXml" ds:itemID="{04A9C7A6-0790-42EA-9381-54CAC7101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Template (1)</Template>
  <TotalTime>0</TotalTime>
  <Pages>32</Pages>
  <Words>6521</Words>
  <Characters>37176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OH Assist template</vt:lpstr>
    </vt:vector>
  </TitlesOfParts>
  <Manager>Carl de Beer</Manager>
  <Company>Hamilton-Brown Business Graphics</Company>
  <LinksUpToDate>false</LinksUpToDate>
  <CharactersWithSpaces>43610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 Assist template</dc:title>
  <dc:subject>Template</dc:subject>
  <dc:creator>Bethany Simpson</dc:creator>
  <cp:keywords/>
  <dc:description/>
  <cp:lastModifiedBy>Kristopher Wesencraft</cp:lastModifiedBy>
  <cp:revision>2</cp:revision>
  <cp:lastPrinted>2014-01-07T16:43:00Z</cp:lastPrinted>
  <dcterms:created xsi:type="dcterms:W3CDTF">2020-06-26T10:35:00Z</dcterms:created>
  <dcterms:modified xsi:type="dcterms:W3CDTF">2020-06-26T10:35:00Z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0x010100C11439BDDEB64440AF7E5C966EFB4365</vt:lpwstr>
  </property>
</Properties>
</file>